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0871E" w14:textId="77777777" w:rsidR="008C3F5E" w:rsidRDefault="000A5B19">
      <w:pPr>
        <w:spacing w:line="320" w:lineRule="exact"/>
        <w:jc w:val="center"/>
        <w:rPr>
          <w:rFonts w:ascii="Times New Roman" w:hAnsi="Times New Roman"/>
          <w:b/>
          <w:sz w:val="32"/>
          <w:szCs w:val="32"/>
          <w:lang w:val="id-ID"/>
        </w:rPr>
      </w:pPr>
      <w:r>
        <w:rPr>
          <w:rFonts w:ascii="Times New Roman" w:hAnsi="Times New Roman"/>
          <w:b/>
          <w:sz w:val="32"/>
          <w:szCs w:val="32"/>
          <w:lang w:val="id-ID"/>
        </w:rPr>
        <w:t>Protolit Batuan Metamorf Di Pegunungan Rumbia Kabupaten Bombana Provinsi Sulawesi Tenggara, Indonesia</w:t>
      </w:r>
    </w:p>
    <w:p w14:paraId="727C58B8" w14:textId="77777777" w:rsidR="008C3F5E" w:rsidRDefault="002A6729">
      <w:pPr>
        <w:spacing w:after="0" w:line="320" w:lineRule="exact"/>
        <w:jc w:val="center"/>
        <w:rPr>
          <w:rFonts w:ascii="Times New Roman" w:hAnsi="Times New Roman"/>
          <w:b/>
          <w:i/>
          <w:sz w:val="32"/>
          <w:szCs w:val="32"/>
          <w:lang w:val="id-ID"/>
        </w:rPr>
      </w:pPr>
      <w:r w:rsidRPr="002A6729">
        <w:rPr>
          <w:rFonts w:ascii="Times New Roman" w:hAnsi="Times New Roman"/>
          <w:b/>
          <w:i/>
          <w:sz w:val="32"/>
          <w:szCs w:val="32"/>
          <w:lang w:val="id-ID"/>
        </w:rPr>
        <w:t>Protolith of Metamorphic Rocks in the Rumbia Mountains, Bombana Regency, Southeast Sulawesi Province, Indonesia</w:t>
      </w:r>
    </w:p>
    <w:p w14:paraId="27648E58" w14:textId="77777777" w:rsidR="002A6729" w:rsidRDefault="002A6729">
      <w:pPr>
        <w:spacing w:after="0" w:line="320" w:lineRule="exact"/>
        <w:jc w:val="center"/>
        <w:rPr>
          <w:rFonts w:ascii="Times New Roman" w:hAnsi="Times New Roman"/>
          <w:b/>
          <w:i/>
          <w:sz w:val="32"/>
          <w:szCs w:val="32"/>
          <w:lang w:val="id-ID"/>
        </w:rPr>
      </w:pPr>
    </w:p>
    <w:p w14:paraId="57B5976A" w14:textId="77777777" w:rsidR="008C3F5E" w:rsidRDefault="000A5B19">
      <w:pPr>
        <w:spacing w:after="0" w:line="320" w:lineRule="exact"/>
        <w:jc w:val="center"/>
        <w:rPr>
          <w:rFonts w:ascii="Times New Roman" w:hAnsi="Times New Roman"/>
          <w:b/>
          <w:sz w:val="28"/>
          <w:szCs w:val="28"/>
          <w:lang w:val="id-ID"/>
        </w:rPr>
      </w:pPr>
      <w:r>
        <w:rPr>
          <w:rFonts w:ascii="Times New Roman" w:hAnsi="Times New Roman"/>
          <w:b/>
          <w:sz w:val="28"/>
          <w:szCs w:val="28"/>
          <w:lang w:val="id-ID"/>
        </w:rPr>
        <w:t>Hasria</w:t>
      </w:r>
      <w:r w:rsidR="00731258">
        <w:rPr>
          <w:rFonts w:ascii="Times New Roman" w:hAnsi="Times New Roman"/>
          <w:b/>
          <w:sz w:val="28"/>
          <w:szCs w:val="28"/>
          <w:vertAlign w:val="superscript"/>
          <w:lang w:val="id-ID"/>
        </w:rPr>
        <w:t xml:space="preserve">1 </w:t>
      </w:r>
      <w:r w:rsidR="00731258">
        <w:rPr>
          <w:rFonts w:ascii="Times New Roman" w:hAnsi="Times New Roman"/>
          <w:b/>
          <w:sz w:val="28"/>
          <w:szCs w:val="28"/>
          <w:lang w:val="id-ID"/>
        </w:rPr>
        <w:t>,</w:t>
      </w:r>
      <w:r>
        <w:rPr>
          <w:rFonts w:ascii="Times New Roman" w:hAnsi="Times New Roman"/>
          <w:b/>
          <w:sz w:val="28"/>
          <w:szCs w:val="28"/>
          <w:lang w:val="id-ID"/>
        </w:rPr>
        <w:t xml:space="preserve"> Arifudin Idrus</w:t>
      </w:r>
      <w:r w:rsidR="00731258">
        <w:rPr>
          <w:rFonts w:ascii="Times New Roman" w:hAnsi="Times New Roman"/>
          <w:b/>
          <w:sz w:val="28"/>
          <w:szCs w:val="28"/>
          <w:vertAlign w:val="superscript"/>
          <w:lang w:val="id-ID"/>
        </w:rPr>
        <w:t>2</w:t>
      </w:r>
      <w:r>
        <w:rPr>
          <w:rFonts w:ascii="Times New Roman" w:hAnsi="Times New Roman"/>
          <w:b/>
          <w:sz w:val="28"/>
          <w:szCs w:val="28"/>
          <w:lang w:val="id-ID"/>
        </w:rPr>
        <w:t>, I Wayan Warmada</w:t>
      </w:r>
      <w:r>
        <w:rPr>
          <w:rFonts w:ascii="Times New Roman" w:hAnsi="Times New Roman"/>
          <w:b/>
          <w:sz w:val="28"/>
          <w:szCs w:val="28"/>
          <w:vertAlign w:val="superscript"/>
          <w:lang w:val="id-ID"/>
        </w:rPr>
        <w:t>2</w:t>
      </w:r>
    </w:p>
    <w:p w14:paraId="6C7EA85A" w14:textId="77777777" w:rsidR="008C3F5E" w:rsidRDefault="00731258">
      <w:pPr>
        <w:spacing w:before="120" w:after="0" w:line="240" w:lineRule="auto"/>
        <w:jc w:val="center"/>
        <w:rPr>
          <w:rFonts w:ascii="Times New Roman" w:hAnsi="Times New Roman"/>
          <w:sz w:val="20"/>
          <w:szCs w:val="20"/>
          <w:lang w:val="id-ID"/>
        </w:rPr>
      </w:pPr>
      <w:r>
        <w:rPr>
          <w:rFonts w:ascii="Times New Roman" w:hAnsi="Times New Roman"/>
          <w:sz w:val="20"/>
          <w:szCs w:val="20"/>
          <w:vertAlign w:val="superscript"/>
          <w:lang w:val="id-ID"/>
        </w:rPr>
        <w:t>1</w:t>
      </w:r>
      <w:r w:rsidR="002A1F32">
        <w:rPr>
          <w:rFonts w:ascii="Times New Roman" w:hAnsi="Times New Roman"/>
          <w:sz w:val="20"/>
          <w:szCs w:val="20"/>
          <w:lang w:val="id-ID"/>
        </w:rPr>
        <w:t>Jurusan Teknik Geologi, Universitas Halu Oleo, Kendari</w:t>
      </w:r>
    </w:p>
    <w:p w14:paraId="520D85A5" w14:textId="77777777" w:rsidR="008C3F5E" w:rsidRDefault="00731258">
      <w:pPr>
        <w:spacing w:before="120" w:after="0" w:line="240" w:lineRule="auto"/>
        <w:jc w:val="center"/>
        <w:rPr>
          <w:rFonts w:ascii="Times New Roman" w:hAnsi="Times New Roman"/>
          <w:sz w:val="20"/>
          <w:szCs w:val="20"/>
          <w:lang w:val="id-ID"/>
        </w:rPr>
      </w:pPr>
      <w:r>
        <w:rPr>
          <w:rFonts w:ascii="Times New Roman" w:hAnsi="Times New Roman"/>
          <w:sz w:val="20"/>
          <w:szCs w:val="20"/>
          <w:vertAlign w:val="superscript"/>
          <w:lang w:val="id-ID"/>
        </w:rPr>
        <w:t>2</w:t>
      </w:r>
      <w:r w:rsidR="002A1F32">
        <w:rPr>
          <w:rFonts w:ascii="Times New Roman" w:hAnsi="Times New Roman"/>
          <w:sz w:val="20"/>
          <w:szCs w:val="20"/>
          <w:lang w:val="id-ID"/>
        </w:rPr>
        <w:t>Departemen Teknik Geologi, UGM, Yogyakarta</w:t>
      </w:r>
    </w:p>
    <w:p w14:paraId="6BCCFC01" w14:textId="77777777" w:rsidR="002A1F32" w:rsidRDefault="002A1F32" w:rsidP="002A1F32">
      <w:pPr>
        <w:pStyle w:val="DaftarParagraf"/>
        <w:spacing w:line="240" w:lineRule="auto"/>
        <w:ind w:left="0"/>
        <w:jc w:val="center"/>
        <w:rPr>
          <w:rFonts w:ascii="Times New Roman" w:hAnsi="Times New Roman"/>
          <w:sz w:val="20"/>
          <w:szCs w:val="20"/>
          <w:lang w:val="id-ID"/>
        </w:rPr>
      </w:pPr>
      <w:r w:rsidRPr="002A1F32">
        <w:rPr>
          <w:rFonts w:ascii="Times New Roman" w:hAnsi="Times New Roman"/>
          <w:sz w:val="20"/>
          <w:szCs w:val="20"/>
          <w:lang w:val="id-ID"/>
        </w:rPr>
        <w:t xml:space="preserve">Email : </w:t>
      </w:r>
      <w:r w:rsidR="008546B3">
        <w:rPr>
          <w:rFonts w:ascii="Times New Roman" w:hAnsi="Times New Roman"/>
          <w:sz w:val="20"/>
          <w:szCs w:val="20"/>
          <w:lang w:val="id-ID"/>
        </w:rPr>
        <w:t>hasriageologi@gmail.com</w:t>
      </w:r>
    </w:p>
    <w:p w14:paraId="31ECB63D" w14:textId="77777777" w:rsidR="002A1F32" w:rsidRDefault="002A1F32">
      <w:pPr>
        <w:spacing w:before="120" w:after="0" w:line="240" w:lineRule="auto"/>
        <w:jc w:val="center"/>
        <w:rPr>
          <w:rFonts w:ascii="Times New Roman" w:hAnsi="Times New Roman"/>
          <w:sz w:val="20"/>
          <w:szCs w:val="20"/>
          <w:lang w:val="id-ID"/>
        </w:rPr>
      </w:pPr>
    </w:p>
    <w:p w14:paraId="61181002" w14:textId="77777777" w:rsidR="003A23BF" w:rsidRDefault="003A23BF" w:rsidP="003A23BF">
      <w:pPr>
        <w:spacing w:after="120" w:line="240" w:lineRule="auto"/>
        <w:jc w:val="both"/>
        <w:rPr>
          <w:rFonts w:ascii="Times New Roman" w:hAnsi="Times New Roman"/>
          <w:lang w:val="id-ID"/>
        </w:rPr>
      </w:pPr>
      <w:r w:rsidRPr="0045226D">
        <w:rPr>
          <w:rFonts w:ascii="Times New Roman" w:hAnsi="Times New Roman"/>
          <w:b/>
          <w:caps/>
        </w:rPr>
        <w:t>Abstrak</w:t>
      </w:r>
      <w:r>
        <w:rPr>
          <w:rFonts w:ascii="Times New Roman" w:hAnsi="Times New Roman"/>
          <w:lang w:val="id-ID"/>
        </w:rPr>
        <w:t xml:space="preserve"> </w:t>
      </w:r>
    </w:p>
    <w:p w14:paraId="732B125C" w14:textId="77777777" w:rsidR="003A23BF" w:rsidRPr="00CA181E" w:rsidRDefault="003A23BF" w:rsidP="003A23BF">
      <w:pPr>
        <w:spacing w:after="120" w:line="240" w:lineRule="auto"/>
        <w:jc w:val="both"/>
        <w:rPr>
          <w:rFonts w:ascii="Times New Roman" w:hAnsi="Times New Roman"/>
          <w:lang w:val="id-ID"/>
        </w:rPr>
      </w:pPr>
      <w:r w:rsidRPr="0045226D">
        <w:rPr>
          <w:rFonts w:ascii="Times New Roman" w:hAnsi="Times New Roman"/>
          <w:lang w:val="en-GB"/>
        </w:rPr>
        <w:t>Penelitian ini dilakukan di Pegunungan Rumbia, Kabupaten Bombana, Provinsi Sulawesi Tenggara.</w:t>
      </w:r>
      <w:r>
        <w:rPr>
          <w:rFonts w:ascii="Times New Roman" w:hAnsi="Times New Roman"/>
          <w:lang w:val="id-ID"/>
        </w:rPr>
        <w:t xml:space="preserve"> </w:t>
      </w:r>
      <w:r w:rsidRPr="0045226D">
        <w:rPr>
          <w:rFonts w:ascii="Times New Roman" w:hAnsi="Times New Roman"/>
        </w:rPr>
        <w:t>Tujuan dari penelitian ini adalah untuk menganalisis</w:t>
      </w:r>
      <w:r>
        <w:rPr>
          <w:rFonts w:ascii="Times New Roman" w:hAnsi="Times New Roman"/>
          <w:lang w:val="id-ID"/>
        </w:rPr>
        <w:t xml:space="preserve"> </w:t>
      </w:r>
      <w:r w:rsidRPr="0045226D">
        <w:rPr>
          <w:rFonts w:ascii="Times New Roman" w:eastAsia="MS Mincho" w:hAnsi="Times New Roman"/>
          <w:lang w:eastAsia="ja-JP"/>
        </w:rPr>
        <w:t xml:space="preserve">protolith batuan metamorf </w:t>
      </w:r>
      <w:r>
        <w:rPr>
          <w:rFonts w:ascii="Times New Roman" w:eastAsia="MS Mincho" w:hAnsi="Times New Roman"/>
          <w:lang w:val="id-ID" w:eastAsia="ja-JP"/>
        </w:rPr>
        <w:t>di daerah penelitian</w:t>
      </w:r>
      <w:r w:rsidRPr="0045226D">
        <w:rPr>
          <w:rFonts w:ascii="Times New Roman" w:eastAsia="Times New Roman" w:hAnsi="Times New Roman"/>
        </w:rPr>
        <w:t>.</w:t>
      </w:r>
      <w:r>
        <w:rPr>
          <w:rFonts w:ascii="Times New Roman" w:eastAsia="Times New Roman" w:hAnsi="Times New Roman"/>
          <w:lang w:val="id-ID"/>
        </w:rPr>
        <w:t xml:space="preserve"> </w:t>
      </w:r>
      <w:r w:rsidRPr="0045226D">
        <w:rPr>
          <w:rFonts w:ascii="Times New Roman" w:eastAsia="Times New Roman" w:hAnsi="Times New Roman"/>
        </w:rPr>
        <w:t xml:space="preserve">Metode penelitian yang digunakan adalah studi pustaka, </w:t>
      </w:r>
      <w:r w:rsidRPr="0045226D">
        <w:rPr>
          <w:rFonts w:ascii="Times New Roman" w:eastAsia="Times New Roman" w:hAnsi="Times New Roman"/>
          <w:i/>
        </w:rPr>
        <w:t>fieldwork</w:t>
      </w:r>
      <w:r w:rsidRPr="0045226D">
        <w:rPr>
          <w:rFonts w:ascii="Times New Roman" w:eastAsia="Times New Roman" w:hAnsi="Times New Roman"/>
        </w:rPr>
        <w:t xml:space="preserve">, analisis laboratorium </w:t>
      </w:r>
      <w:r>
        <w:rPr>
          <w:rFonts w:ascii="Times New Roman" w:eastAsia="Times New Roman" w:hAnsi="Times New Roman"/>
          <w:lang w:val="id-ID"/>
        </w:rPr>
        <w:t xml:space="preserve">dengan analisis petrografi dan </w:t>
      </w:r>
      <w:r>
        <w:rPr>
          <w:rFonts w:ascii="Times New Roman" w:hAnsi="Times New Roman"/>
          <w:sz w:val="24"/>
          <w:szCs w:val="24"/>
        </w:rPr>
        <w:t>ICP-AES (</w:t>
      </w:r>
      <w:r w:rsidRPr="0016346D">
        <w:rPr>
          <w:rFonts w:ascii="Times New Roman" w:hAnsi="Times New Roman"/>
          <w:i/>
          <w:sz w:val="24"/>
          <w:szCs w:val="24"/>
        </w:rPr>
        <w:t xml:space="preserve">Inductively Coupled Plasma </w:t>
      </w:r>
      <w:r>
        <w:rPr>
          <w:rFonts w:ascii="Times New Roman" w:hAnsi="Times New Roman"/>
          <w:i/>
          <w:sz w:val="24"/>
          <w:szCs w:val="24"/>
        </w:rPr>
        <w:t>Atomic EmissionSpectroscopy</w:t>
      </w:r>
      <w:r>
        <w:rPr>
          <w:rFonts w:ascii="Times New Roman" w:hAnsi="Times New Roman"/>
          <w:sz w:val="24"/>
          <w:szCs w:val="24"/>
        </w:rPr>
        <w:t>)</w:t>
      </w:r>
      <w:r>
        <w:rPr>
          <w:rFonts w:ascii="Times New Roman" w:eastAsia="Times New Roman" w:hAnsi="Times New Roman"/>
          <w:lang w:val="id-ID"/>
        </w:rPr>
        <w:t xml:space="preserve"> serta</w:t>
      </w:r>
      <w:r w:rsidRPr="0045226D">
        <w:rPr>
          <w:rFonts w:ascii="Times New Roman" w:eastAsia="Times New Roman" w:hAnsi="Times New Roman"/>
        </w:rPr>
        <w:t xml:space="preserve"> interpretasi data.</w:t>
      </w:r>
      <w:r>
        <w:rPr>
          <w:rFonts w:ascii="Times New Roman" w:eastAsia="Times New Roman" w:hAnsi="Times New Roman"/>
          <w:lang w:val="id-ID"/>
        </w:rPr>
        <w:t xml:space="preserve"> </w:t>
      </w:r>
      <w:r w:rsidRPr="0045226D">
        <w:rPr>
          <w:rFonts w:ascii="Times New Roman" w:eastAsia="Times New Roman" w:hAnsi="Times New Roman"/>
        </w:rPr>
        <w:t xml:space="preserve">Hasil penelitian </w:t>
      </w:r>
      <w:r>
        <w:rPr>
          <w:rFonts w:ascii="Times New Roman" w:eastAsia="Times New Roman" w:hAnsi="Times New Roman"/>
        </w:rPr>
        <w:t>menunjukkan bahwa protolith bat</w:t>
      </w:r>
      <w:r>
        <w:rPr>
          <w:rFonts w:ascii="Times New Roman" w:eastAsia="Times New Roman" w:hAnsi="Times New Roman"/>
          <w:lang w:val="id-ID"/>
        </w:rPr>
        <w:t>u</w:t>
      </w:r>
      <w:r w:rsidRPr="0045226D">
        <w:rPr>
          <w:rFonts w:ascii="Times New Roman" w:eastAsia="Times New Roman" w:hAnsi="Times New Roman"/>
        </w:rPr>
        <w:t xml:space="preserve">an metamorf di Pegunungan Rumbia berasal dari batuan sedimen yakni batuan </w:t>
      </w:r>
      <w:r w:rsidRPr="0045226D">
        <w:rPr>
          <w:rFonts w:ascii="Times New Roman" w:eastAsia="Times New Roman" w:hAnsi="Times New Roman"/>
          <w:i/>
        </w:rPr>
        <w:t>pelitic</w:t>
      </w:r>
      <w:r w:rsidRPr="0045226D">
        <w:rPr>
          <w:rFonts w:ascii="Times New Roman" w:eastAsia="Times New Roman" w:hAnsi="Times New Roman"/>
        </w:rPr>
        <w:t xml:space="preserve"> dan </w:t>
      </w:r>
      <w:r w:rsidRPr="0045226D">
        <w:rPr>
          <w:rFonts w:ascii="Times New Roman" w:eastAsia="Times New Roman" w:hAnsi="Times New Roman"/>
          <w:i/>
        </w:rPr>
        <w:t>graywacke</w:t>
      </w:r>
      <w:r w:rsidRPr="0045226D">
        <w:rPr>
          <w:rFonts w:ascii="Times New Roman" w:eastAsia="Times New Roman" w:hAnsi="Times New Roman"/>
        </w:rPr>
        <w:t xml:space="preserve"> </w:t>
      </w:r>
      <w:r>
        <w:rPr>
          <w:rFonts w:ascii="Times New Roman" w:eastAsia="Times New Roman" w:hAnsi="Times New Roman"/>
          <w:lang w:val="id-ID"/>
        </w:rPr>
        <w:t xml:space="preserve"> </w:t>
      </w:r>
      <w:r>
        <w:rPr>
          <w:rFonts w:ascii="Times New Roman" w:hAnsi="Times New Roman"/>
          <w:lang w:val="id-ID"/>
        </w:rPr>
        <w:t>pada fasies sekis hijau dengam derajat metamorfisme mulai sangat rendah hingga sedang.</w:t>
      </w:r>
    </w:p>
    <w:p w14:paraId="566C5A5E" w14:textId="77777777" w:rsidR="003A23BF" w:rsidRDefault="003A23BF" w:rsidP="003A23BF">
      <w:pPr>
        <w:spacing w:after="120"/>
        <w:jc w:val="both"/>
        <w:rPr>
          <w:rFonts w:ascii="Times New Roman" w:hAnsi="Times New Roman"/>
          <w:lang w:val="id-ID"/>
        </w:rPr>
      </w:pPr>
      <w:r>
        <w:rPr>
          <w:rFonts w:ascii="Times New Roman" w:hAnsi="Times New Roman"/>
          <w:b/>
          <w:lang w:val="id-ID"/>
        </w:rPr>
        <w:t>Kata Kunci</w:t>
      </w:r>
      <w:r>
        <w:rPr>
          <w:rFonts w:ascii="Times New Roman" w:hAnsi="Times New Roman"/>
          <w:lang w:val="id-ID"/>
        </w:rPr>
        <w:t xml:space="preserve"> : protolith, batuan sedimen, pelitik, graywacke, sekis hijau.</w:t>
      </w:r>
    </w:p>
    <w:p w14:paraId="15D3A73C" w14:textId="77777777" w:rsidR="003A23BF" w:rsidRPr="008546B3" w:rsidRDefault="003A23BF" w:rsidP="003A23BF">
      <w:pPr>
        <w:spacing w:after="120"/>
        <w:jc w:val="both"/>
        <w:rPr>
          <w:rFonts w:ascii="Times New Roman" w:hAnsi="Times New Roman"/>
          <w:sz w:val="10"/>
          <w:szCs w:val="10"/>
          <w:lang w:val="id-ID"/>
        </w:rPr>
      </w:pPr>
    </w:p>
    <w:p w14:paraId="73C36F87" w14:textId="77777777" w:rsidR="003A23BF" w:rsidRPr="00714F08" w:rsidRDefault="003A23BF" w:rsidP="003A23BF">
      <w:pPr>
        <w:spacing w:after="120" w:line="240" w:lineRule="auto"/>
        <w:jc w:val="both"/>
        <w:rPr>
          <w:rFonts w:ascii="Times New Roman" w:hAnsi="Times New Roman"/>
          <w:b/>
          <w:i/>
          <w:lang w:val="id-ID"/>
        </w:rPr>
      </w:pPr>
      <w:r w:rsidRPr="00714F08">
        <w:rPr>
          <w:rFonts w:ascii="Times New Roman" w:hAnsi="Times New Roman"/>
          <w:b/>
          <w:i/>
          <w:lang w:val="id-ID"/>
        </w:rPr>
        <w:t>ABSTRACT</w:t>
      </w:r>
    </w:p>
    <w:p w14:paraId="2B9A79DE" w14:textId="77777777" w:rsidR="003A23BF" w:rsidRPr="00714F08" w:rsidRDefault="003A23BF" w:rsidP="003A23BF">
      <w:pPr>
        <w:spacing w:after="120" w:line="240" w:lineRule="auto"/>
        <w:jc w:val="both"/>
        <w:rPr>
          <w:rFonts w:ascii="Times New Roman" w:hAnsi="Times New Roman"/>
          <w:i/>
          <w:lang w:val="id-ID"/>
        </w:rPr>
      </w:pPr>
      <w:r w:rsidRPr="00714F08">
        <w:rPr>
          <w:rFonts w:ascii="Times New Roman" w:hAnsi="Times New Roman"/>
          <w:i/>
          <w:lang w:val="id-ID"/>
        </w:rPr>
        <w:t>This research was conducted in the Rumbia Mountains, Bombana Regency, Southeast Sulawesi Province. The purpose of this study was to analyze the metamorphic rock protoliths in the study area. The research method used is literature study, fieldwork, laboratory analysis with petrographic and ICP-AES (Inductively Coupled Plasma Atomic EmissionSpectroscopy) analysis as well as data interpretation. The results showed that the protoliths of metamorphic rocks in the Rumbia Mountains were derived from sedimentary rocks, consist of  pelitic and graywacke rocks in the green schist facies with a very low to medium grade metamorphism.</w:t>
      </w:r>
    </w:p>
    <w:p w14:paraId="6041FBCF" w14:textId="3F787A9D" w:rsidR="003A23BF" w:rsidRPr="00714F08" w:rsidRDefault="003A23BF" w:rsidP="003A23BF">
      <w:pPr>
        <w:spacing w:after="120" w:line="240" w:lineRule="auto"/>
        <w:ind w:right="2410"/>
        <w:rPr>
          <w:rFonts w:ascii="Times New Roman" w:hAnsi="Times New Roman"/>
          <w:i/>
          <w:sz w:val="18"/>
          <w:szCs w:val="18"/>
          <w:lang w:val="id-ID"/>
        </w:rPr>
      </w:pPr>
      <w:r w:rsidRPr="00714F08">
        <w:rPr>
          <w:rFonts w:ascii="Times New Roman" w:hAnsi="Times New Roman"/>
          <w:b/>
          <w:i/>
          <w:lang w:val="id-ID"/>
        </w:rPr>
        <w:t>Keywords</w:t>
      </w:r>
      <w:r w:rsidRPr="00714F08">
        <w:rPr>
          <w:rFonts w:ascii="Times New Roman" w:hAnsi="Times New Roman"/>
          <w:i/>
          <w:lang w:val="id-ID"/>
        </w:rPr>
        <w:t xml:space="preserve">:  </w:t>
      </w:r>
      <w:r w:rsidR="0054697A">
        <w:rPr>
          <w:i/>
          <w:noProof/>
        </w:rPr>
        <mc:AlternateContent>
          <mc:Choice Requires="wps">
            <w:drawing>
              <wp:anchor distT="0" distB="0" distL="114300" distR="114300" simplePos="0" relativeHeight="251660288" behindDoc="0" locked="0" layoutInCell="1" allowOverlap="1" wp14:anchorId="328605BD" wp14:editId="6643509D">
                <wp:simplePos x="0" y="0"/>
                <wp:positionH relativeFrom="column">
                  <wp:posOffset>0</wp:posOffset>
                </wp:positionH>
                <wp:positionV relativeFrom="paragraph">
                  <wp:posOffset>0</wp:posOffset>
                </wp:positionV>
                <wp:extent cx="635000" cy="635000"/>
                <wp:effectExtent l="19050" t="19050" r="12700" b="12700"/>
                <wp:wrapNone/>
                <wp:docPr id="10"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0534F" id="AutoShape 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JpkEMohAgAARwQAAA4AAAAAAAAAAAAAAAAALgIAAGRycy9lMm9Eb2MueG1sUEsBAi0A&#10;FAAGAAgAAAAhAOuNHvvYAAAABQEAAA8AAAAAAAAAAAAAAAAAewQAAGRycy9kb3ducmV2LnhtbFBL&#10;BQYAAAAABAAEAPMAAACABQAAAAA=&#10;">
                <v:stroke joinstyle="round"/>
                <o:lock v:ext="edit" selection="t"/>
              </v:rect>
            </w:pict>
          </mc:Fallback>
        </mc:AlternateContent>
      </w:r>
      <w:r w:rsidRPr="00714F08">
        <w:rPr>
          <w:rFonts w:ascii="Times New Roman" w:hAnsi="Times New Roman"/>
          <w:i/>
          <w:lang w:val="id-ID"/>
        </w:rPr>
        <w:t>protolith, sedimentary rocks, pelitic, graywacke, greenshict</w:t>
      </w:r>
    </w:p>
    <w:p w14:paraId="5E661CF3" w14:textId="77777777" w:rsidR="008C3F5E" w:rsidRDefault="008C3F5E">
      <w:pPr>
        <w:spacing w:after="120" w:line="240" w:lineRule="auto"/>
        <w:ind w:right="79"/>
        <w:jc w:val="both"/>
        <w:rPr>
          <w:rFonts w:ascii="Times New Roman" w:hAnsi="Times New Roman"/>
          <w:b/>
          <w:lang w:val="id-ID"/>
        </w:rPr>
      </w:pPr>
    </w:p>
    <w:p w14:paraId="0E716D92" w14:textId="77777777" w:rsidR="008C3F5E" w:rsidRPr="002A6729" w:rsidRDefault="008C3F5E">
      <w:pPr>
        <w:spacing w:after="120" w:line="240" w:lineRule="auto"/>
        <w:ind w:right="79"/>
        <w:jc w:val="both"/>
        <w:rPr>
          <w:rFonts w:ascii="Times New Roman" w:hAnsi="Times New Roman"/>
          <w:b/>
          <w:sz w:val="14"/>
          <w:szCs w:val="14"/>
          <w:lang w:val="id-ID"/>
        </w:rPr>
        <w:sectPr w:rsidR="008C3F5E" w:rsidRPr="002A6729">
          <w:headerReference w:type="default" r:id="rId8"/>
          <w:footerReference w:type="even" r:id="rId9"/>
          <w:footerReference w:type="default" r:id="rId10"/>
          <w:type w:val="continuous"/>
          <w:pgSz w:w="11907" w:h="16840"/>
          <w:pgMar w:top="1701" w:right="1134" w:bottom="1701" w:left="1559" w:header="992" w:footer="850" w:gutter="0"/>
          <w:cols w:space="424"/>
          <w:titlePg/>
          <w:docGrid w:linePitch="360"/>
        </w:sectPr>
      </w:pPr>
    </w:p>
    <w:p w14:paraId="308544F8" w14:textId="77777777" w:rsidR="00794614" w:rsidRPr="008242ED" w:rsidRDefault="00731258" w:rsidP="008242ED">
      <w:pPr>
        <w:spacing w:after="120" w:line="240" w:lineRule="auto"/>
        <w:ind w:right="79"/>
        <w:jc w:val="both"/>
        <w:rPr>
          <w:rFonts w:ascii="Times New Roman" w:hAnsi="Times New Roman"/>
          <w:lang w:val="id-ID"/>
        </w:rPr>
        <w:sectPr w:rsidR="00794614" w:rsidRPr="008242ED" w:rsidSect="00C937F2">
          <w:type w:val="continuous"/>
          <w:pgSz w:w="11907" w:h="16840"/>
          <w:pgMar w:top="1701" w:right="1134" w:bottom="1701" w:left="1559" w:header="992" w:footer="850" w:gutter="0"/>
          <w:cols w:space="424"/>
          <w:titlePg/>
          <w:docGrid w:linePitch="360"/>
        </w:sectPr>
      </w:pPr>
      <w:r>
        <w:rPr>
          <w:rFonts w:ascii="Times New Roman" w:hAnsi="Times New Roman"/>
          <w:b/>
          <w:lang w:val="fi-FI"/>
        </w:rPr>
        <w:t>PENDAHULUAN</w:t>
      </w:r>
    </w:p>
    <w:p w14:paraId="03B3AA26" w14:textId="77777777" w:rsidR="003A23BF" w:rsidRDefault="003A23BF" w:rsidP="003A23BF">
      <w:pPr>
        <w:pStyle w:val="DaftarParagraf"/>
        <w:spacing w:after="0" w:line="240" w:lineRule="auto"/>
        <w:ind w:left="0" w:firstLine="709"/>
        <w:jc w:val="both"/>
        <w:rPr>
          <w:rFonts w:ascii="Times New Roman" w:hAnsi="Times New Roman"/>
          <w:lang w:val="id-ID"/>
        </w:rPr>
      </w:pPr>
      <w:r>
        <w:rPr>
          <w:rFonts w:ascii="Times New Roman" w:hAnsi="Times New Roman"/>
          <w:lang w:val="id-ID"/>
        </w:rPr>
        <w:t>Metamorfisme merupakan perubahan komposisi kimia, mineralogi dan struktur batuan yang disebabkan temperatur dan tekanan  yang terjadi pada kerak dan mantel bumi. Batuan metamorf merupakan batuan yang telah mengalami perubahan mineralogi dan karakteristik struktur yang disebabkan oleh proses metamorfisme (</w:t>
      </w:r>
      <w:r>
        <w:rPr>
          <w:rFonts w:ascii="Times New Roman" w:hAnsi="Times New Roman"/>
          <w:lang w:val="id-ID"/>
        </w:rPr>
        <w:fldChar w:fldCharType="begin" w:fldLock="1"/>
      </w:r>
      <w:r>
        <w:rPr>
          <w:rFonts w:ascii="Times New Roman" w:hAnsi="Times New Roman"/>
          <w:lang w:val="id-ID"/>
        </w:rPr>
        <w:instrText>ADDIN CSL_CITATION {"citationItems":[{"id":"ITEM-1","itemData":{"DOI":"10.1007/978-3-540-74169-5","ISBN":"9783540741688","author":[{"dropping-particle":"","family":"Kurt Bucher","given":"","non-dropping-particle":"","parse-names":false,"suffix":""},{"dropping-particle":"","family":"Rodney Grapes","given":"","non-dropping-particle":"","parse-names":false,"suffix":""}],"edition":"8th Editio","id":"ITEM-1","issued":{"date-parts":[["2011"]]},"publisher-place":"New York","title":"Petrogenesis of Metamorphic Rocks","type":"book"},"uris":["http://www.mendeley.com/documents/?uuid=58c8ecb1-9881-4210-b94c-d1d3846ce409"]}],"mendeley":{"formattedCitation":"(Kurt Bucher and Rodney Grapes, 2011)","manualFormatting":" Bucher dan Frey, 2001; Bucher dan Grapes, 2011 )","plainTextFormattedCitation":"(Kurt Bucher and Rodney Grapes, 2011)","previouslyFormattedCitation":"(Kurt Bucher and Rodney Grapes, 2011)"},"properties":{"noteIndex":0},"schema":"https://github.com/citation-style-language/schema/raw/master/csl-citation.json"}</w:instrText>
      </w:r>
      <w:r>
        <w:rPr>
          <w:rFonts w:ascii="Times New Roman" w:hAnsi="Times New Roman"/>
          <w:lang w:val="id-ID"/>
        </w:rPr>
        <w:fldChar w:fldCharType="separate"/>
      </w:r>
      <w:r>
        <w:rPr>
          <w:rFonts w:ascii="Times New Roman" w:hAnsi="Times New Roman"/>
          <w:noProof/>
          <w:lang w:val="id-ID"/>
        </w:rPr>
        <w:t xml:space="preserve"> Bucher dan</w:t>
      </w:r>
      <w:r w:rsidRPr="00677681">
        <w:rPr>
          <w:rFonts w:ascii="Times New Roman" w:hAnsi="Times New Roman"/>
          <w:noProof/>
          <w:lang w:val="id-ID"/>
        </w:rPr>
        <w:t xml:space="preserve"> </w:t>
      </w:r>
      <w:r>
        <w:rPr>
          <w:rFonts w:ascii="Times New Roman" w:hAnsi="Times New Roman"/>
          <w:noProof/>
          <w:lang w:val="id-ID"/>
        </w:rPr>
        <w:t>Frey, 200</w:t>
      </w:r>
      <w:r w:rsidRPr="00677681">
        <w:rPr>
          <w:rFonts w:ascii="Times New Roman" w:hAnsi="Times New Roman"/>
          <w:noProof/>
          <w:lang w:val="id-ID"/>
        </w:rPr>
        <w:t>1</w:t>
      </w:r>
      <w:r>
        <w:rPr>
          <w:rFonts w:ascii="Times New Roman" w:hAnsi="Times New Roman"/>
          <w:noProof/>
          <w:lang w:val="id-ID"/>
        </w:rPr>
        <w:t>; Bucher dan</w:t>
      </w:r>
      <w:r w:rsidRPr="00677681">
        <w:rPr>
          <w:rFonts w:ascii="Times New Roman" w:hAnsi="Times New Roman"/>
          <w:noProof/>
          <w:lang w:val="id-ID"/>
        </w:rPr>
        <w:t xml:space="preserve"> Grapes, 2011</w:t>
      </w:r>
      <w:r>
        <w:rPr>
          <w:rFonts w:ascii="Times New Roman" w:hAnsi="Times New Roman"/>
          <w:noProof/>
          <w:lang w:val="id-ID"/>
        </w:rPr>
        <w:t xml:space="preserve"> </w:t>
      </w:r>
      <w:r w:rsidRPr="00677681">
        <w:rPr>
          <w:rFonts w:ascii="Times New Roman" w:hAnsi="Times New Roman"/>
          <w:noProof/>
          <w:lang w:val="id-ID"/>
        </w:rPr>
        <w:t>)</w:t>
      </w:r>
      <w:r>
        <w:rPr>
          <w:rFonts w:ascii="Times New Roman" w:hAnsi="Times New Roman"/>
          <w:lang w:val="id-ID"/>
        </w:rPr>
        <w:fldChar w:fldCharType="end"/>
      </w:r>
      <w:r>
        <w:rPr>
          <w:rFonts w:ascii="Times New Roman" w:hAnsi="Times New Roman"/>
          <w:lang w:val="id-ID"/>
        </w:rPr>
        <w:t xml:space="preserve">. Faktor yang mempengaruhi metamorfisme secara langsung adalah tekanan, temperatur dan fluida metamorf (Yardley, 1989). </w:t>
      </w:r>
    </w:p>
    <w:p w14:paraId="1E93354B" w14:textId="77777777" w:rsidR="003A23BF" w:rsidRDefault="003A23BF" w:rsidP="003A23BF">
      <w:pPr>
        <w:pStyle w:val="DaftarParagraf"/>
        <w:spacing w:after="0" w:line="240" w:lineRule="auto"/>
        <w:ind w:left="0" w:firstLine="709"/>
        <w:jc w:val="both"/>
        <w:rPr>
          <w:rFonts w:ascii="Times New Roman" w:hAnsi="Times New Roman"/>
          <w:lang w:val="id-ID"/>
        </w:rPr>
      </w:pPr>
      <w:r>
        <w:rPr>
          <w:rFonts w:ascii="Times New Roman" w:hAnsi="Times New Roman"/>
          <w:lang w:val="id-ID"/>
        </w:rPr>
        <w:t xml:space="preserve">Kenaikan tekanan dan temperatur akan mengubah komposisi mineral bila melampaui </w:t>
      </w:r>
      <w:r>
        <w:rPr>
          <w:rFonts w:ascii="Times New Roman" w:hAnsi="Times New Roman"/>
          <w:lang w:val="id-ID"/>
        </w:rPr>
        <w:t xml:space="preserve">batas kestabilan dan hubungan antar butir sehingga proses metamorfisme akan membentuk batuan yang berbeda dengan batuan asalnya (Bucher dan Frey, 2001). Batuan asal atau disebut protolith dari batuan metamorf berdasarkan </w:t>
      </w:r>
      <w:r>
        <w:rPr>
          <w:rFonts w:ascii="Times New Roman" w:hAnsi="Times New Roman"/>
          <w:lang w:val="id-ID"/>
        </w:rPr>
        <w:fldChar w:fldCharType="begin" w:fldLock="1"/>
      </w:r>
      <w:r>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1979)","manualFormatting":"Winkler (1979)","plainTextFormattedCitation":"(Winkler, 1979)","previouslyFormattedCitation":"(Winkler, 1979)"},"properties":{"noteIndex":0},"schema":"https://github.com/citation-style-language/schema/raw/master/csl-citation.json"}</w:instrText>
      </w:r>
      <w:r>
        <w:rPr>
          <w:rFonts w:ascii="Times New Roman" w:hAnsi="Times New Roman"/>
          <w:lang w:val="id-ID"/>
        </w:rPr>
        <w:fldChar w:fldCharType="separate"/>
      </w:r>
      <w:r>
        <w:rPr>
          <w:rFonts w:ascii="Times New Roman" w:hAnsi="Times New Roman"/>
          <w:noProof/>
          <w:lang w:val="id-ID"/>
        </w:rPr>
        <w:t>Winkler</w:t>
      </w:r>
      <w:r w:rsidRPr="00677681">
        <w:rPr>
          <w:rFonts w:ascii="Times New Roman" w:hAnsi="Times New Roman"/>
          <w:noProof/>
          <w:lang w:val="id-ID"/>
        </w:rPr>
        <w:t xml:space="preserve"> </w:t>
      </w:r>
      <w:r>
        <w:rPr>
          <w:rFonts w:ascii="Times New Roman" w:hAnsi="Times New Roman"/>
          <w:noProof/>
          <w:lang w:val="id-ID"/>
        </w:rPr>
        <w:t>(</w:t>
      </w:r>
      <w:r w:rsidRPr="00677681">
        <w:rPr>
          <w:rFonts w:ascii="Times New Roman" w:hAnsi="Times New Roman"/>
          <w:noProof/>
          <w:lang w:val="id-ID"/>
        </w:rPr>
        <w:t>1979)</w:t>
      </w:r>
      <w:r>
        <w:rPr>
          <w:rFonts w:ascii="Times New Roman" w:hAnsi="Times New Roman"/>
          <w:lang w:val="id-ID"/>
        </w:rPr>
        <w:fldChar w:fldCharType="end"/>
      </w:r>
      <w:r>
        <w:rPr>
          <w:rFonts w:ascii="Times New Roman" w:hAnsi="Times New Roman"/>
          <w:lang w:val="id-ID"/>
        </w:rPr>
        <w:t xml:space="preserve"> terdiri dari batuan basal-andesit, pelitik dan graywacke serta clay dan shale.  </w:t>
      </w:r>
    </w:p>
    <w:p w14:paraId="10704EA6" w14:textId="77777777" w:rsidR="003A23BF" w:rsidRDefault="003A23BF" w:rsidP="003A23BF">
      <w:pPr>
        <w:pStyle w:val="DaftarParagraf"/>
        <w:spacing w:after="0" w:line="240" w:lineRule="auto"/>
        <w:ind w:left="0" w:firstLine="709"/>
        <w:jc w:val="both"/>
        <w:rPr>
          <w:rFonts w:ascii="Times New Roman" w:hAnsi="Times New Roman"/>
          <w:lang w:val="id-ID"/>
        </w:rPr>
      </w:pPr>
      <w:r>
        <w:rPr>
          <w:rFonts w:ascii="Times New Roman" w:hAnsi="Times New Roman"/>
          <w:lang w:val="id-ID"/>
        </w:rPr>
        <w:t>Batuan p</w:t>
      </w:r>
      <w:r w:rsidRPr="004217F5">
        <w:rPr>
          <w:rFonts w:ascii="Times New Roman" w:hAnsi="Times New Roman"/>
        </w:rPr>
        <w:t>e</w:t>
      </w:r>
      <w:r>
        <w:rPr>
          <w:rFonts w:ascii="Times New Roman" w:hAnsi="Times New Roman"/>
        </w:rPr>
        <w:t xml:space="preserve">litik </w:t>
      </w:r>
      <w:r>
        <w:rPr>
          <w:rFonts w:ascii="Times New Roman" w:hAnsi="Times New Roman"/>
          <w:lang w:val="id-ID"/>
        </w:rPr>
        <w:t xml:space="preserve">berasal dari </w:t>
      </w:r>
      <w:r w:rsidRPr="004217F5">
        <w:rPr>
          <w:rFonts w:ascii="Times New Roman" w:hAnsi="Times New Roman"/>
        </w:rPr>
        <w:t>batuan sedimen halus</w:t>
      </w:r>
      <w:r>
        <w:rPr>
          <w:rFonts w:ascii="Times New Roman" w:hAnsi="Times New Roman"/>
          <w:lang w:val="id-ID"/>
        </w:rPr>
        <w:t xml:space="preserve"> yang terdiri dari mineral lempung (illit, kaolinit, monmorilonit), klorit, muskovit dan kursa </w:t>
      </w:r>
      <w:r>
        <w:rPr>
          <w:rFonts w:ascii="Times New Roman" w:hAnsi="Times New Roman"/>
          <w:lang w:val="id-ID"/>
        </w:rPr>
        <w:fldChar w:fldCharType="begin" w:fldLock="1"/>
      </w:r>
      <w:r>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1979)","plainTextFormattedCitation":"(Winkler, 1979)","previouslyFormattedCitation":"(Winkler, 1979)"},"properties":{"noteIndex":0},"schema":"https://github.com/citation-style-language/schema/raw/master/csl-citation.json"}</w:instrText>
      </w:r>
      <w:r>
        <w:rPr>
          <w:rFonts w:ascii="Times New Roman" w:hAnsi="Times New Roman"/>
          <w:lang w:val="id-ID"/>
        </w:rPr>
        <w:fldChar w:fldCharType="separate"/>
      </w:r>
      <w:r w:rsidRPr="00677681">
        <w:rPr>
          <w:rFonts w:ascii="Times New Roman" w:hAnsi="Times New Roman"/>
          <w:noProof/>
          <w:lang w:val="id-ID"/>
        </w:rPr>
        <w:t>(Winkler, 1979)</w:t>
      </w:r>
      <w:r>
        <w:rPr>
          <w:rFonts w:ascii="Times New Roman" w:hAnsi="Times New Roman"/>
          <w:lang w:val="id-ID"/>
        </w:rPr>
        <w:fldChar w:fldCharType="end"/>
      </w:r>
      <w:r>
        <w:rPr>
          <w:rFonts w:ascii="Times New Roman" w:hAnsi="Times New Roman"/>
          <w:lang w:val="id-ID"/>
        </w:rPr>
        <w:t xml:space="preserve">.  Berdasarkan Yardley (1989) dan (Bucher dan Frey, 2001; </w:t>
      </w:r>
      <w:r>
        <w:rPr>
          <w:rFonts w:ascii="Times New Roman" w:hAnsi="Times New Roman"/>
          <w:lang w:val="id-ID"/>
        </w:rPr>
        <w:fldChar w:fldCharType="begin" w:fldLock="1"/>
      </w:r>
      <w:r>
        <w:rPr>
          <w:rFonts w:ascii="Times New Roman" w:hAnsi="Times New Roman"/>
          <w:lang w:val="id-ID"/>
        </w:rPr>
        <w:instrText>ADDIN CSL_CITATION {"citationItems":[{"id":"ITEM-1","itemData":{"DOI":"10.1007/978-3-540-74169-5","ISBN":"9783540741688","author":[{"dropping-particle":"","family":"Kurt Bucher","given":"","non-dropping-particle":"","parse-names":false,"suffix":""},{"dropping-particle":"","family":"Rodney Grapes","given":"","non-dropping-particle":"","parse-names":false,"suffix":""}],"edition":"8th Editio","id":"ITEM-1","issued":{"date-parts":[["2011"]]},"publisher-place":"New York","title":"Petrogenesis of Metamorphic Rocks","type":"book"},"uris":["http://www.mendeley.com/documents/?uuid=58c8ecb1-9881-4210-b94c-d1d3846ce409"]}],"mendeley":{"formattedCitation":"(Kurt Bucher and Rodney Grapes, 2011)","manualFormatting":"Bucher and Grapes, 2011)","plainTextFormattedCitation":"(Kurt Bucher and Rodney Grapes, 2011)","previouslyFormattedCitation":"(Kurt Bucher and Rodney Grapes, 2011)"},"properties":{"noteIndex":0},"schema":"https://github.com/citation-style-language/schema/raw/master/csl-citation.json"}</w:instrText>
      </w:r>
      <w:r>
        <w:rPr>
          <w:rFonts w:ascii="Times New Roman" w:hAnsi="Times New Roman"/>
          <w:lang w:val="id-ID"/>
        </w:rPr>
        <w:fldChar w:fldCharType="separate"/>
      </w:r>
      <w:r w:rsidRPr="00677681">
        <w:rPr>
          <w:rFonts w:ascii="Times New Roman" w:hAnsi="Times New Roman"/>
          <w:noProof/>
          <w:lang w:val="id-ID"/>
        </w:rPr>
        <w:t>Bucher and Grapes, 2011)</w:t>
      </w:r>
      <w:r>
        <w:rPr>
          <w:rFonts w:ascii="Times New Roman" w:hAnsi="Times New Roman"/>
          <w:lang w:val="id-ID"/>
        </w:rPr>
        <w:fldChar w:fldCharType="end"/>
      </w:r>
      <w:r>
        <w:rPr>
          <w:rFonts w:ascii="Times New Roman" w:hAnsi="Times New Roman"/>
          <w:lang w:val="id-ID"/>
        </w:rPr>
        <w:t xml:space="preserve">) bahwa batuan pelitik </w:t>
      </w:r>
      <w:r w:rsidRPr="00350D11">
        <w:rPr>
          <w:rFonts w:ascii="Times New Roman" w:hAnsi="Times New Roman"/>
          <w:lang w:val="id-ID"/>
        </w:rPr>
        <w:t xml:space="preserve">berasal dari </w:t>
      </w:r>
      <w:r>
        <w:rPr>
          <w:rFonts w:ascii="Times New Roman" w:hAnsi="Times New Roman"/>
          <w:lang w:val="id-ID"/>
        </w:rPr>
        <w:lastRenderedPageBreak/>
        <w:t xml:space="preserve">batuan </w:t>
      </w:r>
      <w:r w:rsidRPr="00350D11">
        <w:rPr>
          <w:rFonts w:ascii="Times New Roman" w:hAnsi="Times New Roman"/>
          <w:lang w:val="id-ID"/>
        </w:rPr>
        <w:t xml:space="preserve">sedimen berbutir halus (biasanya &lt;2 mm) </w:t>
      </w:r>
      <w:r>
        <w:rPr>
          <w:rFonts w:ascii="Times New Roman" w:hAnsi="Times New Roman"/>
          <w:lang w:val="id-ID"/>
        </w:rPr>
        <w:t>yang kaya akan material berukuran lempung baik dari material padat (</w:t>
      </w:r>
      <w:r w:rsidRPr="00614E5C">
        <w:rPr>
          <w:rFonts w:ascii="Times New Roman" w:hAnsi="Times New Roman"/>
          <w:i/>
          <w:lang w:val="id-ID"/>
        </w:rPr>
        <w:t>shale</w:t>
      </w:r>
      <w:r>
        <w:rPr>
          <w:rFonts w:ascii="Times New Roman" w:hAnsi="Times New Roman"/>
          <w:lang w:val="id-ID"/>
        </w:rPr>
        <w:t xml:space="preserve"> atau serpih) maupun material lepas (</w:t>
      </w:r>
      <w:r w:rsidRPr="00614E5C">
        <w:rPr>
          <w:rFonts w:ascii="Times New Roman" w:hAnsi="Times New Roman"/>
          <w:i/>
          <w:lang w:val="id-ID"/>
        </w:rPr>
        <w:t>mud</w:t>
      </w:r>
      <w:r>
        <w:rPr>
          <w:rFonts w:ascii="Times New Roman" w:hAnsi="Times New Roman"/>
          <w:lang w:val="id-ID"/>
        </w:rPr>
        <w:t xml:space="preserve"> atau lumpur dan </w:t>
      </w:r>
      <w:r w:rsidRPr="00712F48">
        <w:rPr>
          <w:rFonts w:ascii="Times New Roman" w:hAnsi="Times New Roman"/>
          <w:i/>
          <w:lang w:val="id-ID"/>
        </w:rPr>
        <w:t>clay</w:t>
      </w:r>
      <w:r>
        <w:rPr>
          <w:rFonts w:ascii="Times New Roman" w:hAnsi="Times New Roman"/>
          <w:i/>
          <w:lang w:val="id-ID"/>
        </w:rPr>
        <w:t xml:space="preserve"> </w:t>
      </w:r>
      <w:r w:rsidRPr="007E3049">
        <w:rPr>
          <w:rFonts w:ascii="Times New Roman" w:hAnsi="Times New Roman"/>
          <w:lang w:val="id-ID"/>
        </w:rPr>
        <w:t>atau lempung</w:t>
      </w:r>
      <w:r>
        <w:rPr>
          <w:rFonts w:ascii="Times New Roman" w:hAnsi="Times New Roman"/>
          <w:lang w:val="id-ID"/>
        </w:rPr>
        <w:t xml:space="preserve">). Mineral yang hadir pada batuan ini adalah silimanit, andalusit, kianit, staurolit, kloritoid, pirofilit, klorit, muskovit, margarit, fengit, alkali feldspar dan kuarsa yang hadir pada batuan metamorf derajat sangat rendah hingga derajat tinggi yang umumnya menggantikan muskovit </w:t>
      </w:r>
      <w:r>
        <w:rPr>
          <w:rFonts w:ascii="Times New Roman" w:hAnsi="Times New Roman"/>
          <w:lang w:val="id-ID"/>
        </w:rPr>
        <w:fldChar w:fldCharType="begin" w:fldLock="1"/>
      </w:r>
      <w:r>
        <w:rPr>
          <w:rFonts w:ascii="Times New Roman" w:hAnsi="Times New Roman"/>
          <w:lang w:val="id-ID"/>
        </w:rPr>
        <w:instrText>ADDIN CSL_CITATION {"citationItems":[{"id":"ITEM-1","itemData":{"DOI":"10.1007/978-3-540-74169-5","ISBN":"9783540741688","author":[{"dropping-particle":"","family":"Kurt Bucher","given":"","non-dropping-particle":"","parse-names":false,"suffix":""},{"dropping-particle":"","family":"Rodney Grapes","given":"","non-dropping-particle":"","parse-names":false,"suffix":""}],"edition":"8th Editio","id":"ITEM-1","issued":{"date-parts":[["2011"]]},"publisher-place":"New York","title":"Petrogenesis of Metamorphic Rocks","type":"book"},"uris":["http://www.mendeley.com/documents/?uuid=58c8ecb1-9881-4210-b94c-d1d3846ce409"]}],"mendeley":{"formattedCitation":"(Kurt Bucher and Rodney Grapes, 2011)","manualFormatting":"(Bucher dan  Grapes, 2011)","plainTextFormattedCitation":"(Kurt Bucher and Rodney Grapes, 2011)","previouslyFormattedCitation":"(Kurt Bucher and Rodney Grapes, 2011)"},"properties":{"noteIndex":0},"schema":"https://github.com/citation-style-language/schema/raw/master/csl-citation.json"}</w:instrText>
      </w:r>
      <w:r>
        <w:rPr>
          <w:rFonts w:ascii="Times New Roman" w:hAnsi="Times New Roman"/>
          <w:lang w:val="id-ID"/>
        </w:rPr>
        <w:fldChar w:fldCharType="separate"/>
      </w:r>
      <w:r>
        <w:rPr>
          <w:rFonts w:ascii="Times New Roman" w:hAnsi="Times New Roman"/>
          <w:noProof/>
          <w:lang w:val="id-ID"/>
        </w:rPr>
        <w:t xml:space="preserve">(Bucher dan </w:t>
      </w:r>
      <w:r w:rsidRPr="005F7BBB">
        <w:rPr>
          <w:rFonts w:ascii="Times New Roman" w:hAnsi="Times New Roman"/>
          <w:noProof/>
          <w:lang w:val="id-ID"/>
        </w:rPr>
        <w:t xml:space="preserve"> Grapes, 2011)</w:t>
      </w:r>
      <w:r>
        <w:rPr>
          <w:rFonts w:ascii="Times New Roman" w:hAnsi="Times New Roman"/>
          <w:lang w:val="id-ID"/>
        </w:rPr>
        <w:fldChar w:fldCharType="end"/>
      </w:r>
      <w:r>
        <w:rPr>
          <w:rFonts w:ascii="Times New Roman" w:hAnsi="Times New Roman"/>
          <w:lang w:val="id-ID"/>
        </w:rPr>
        <w:t xml:space="preserve">. Batuan pelitik juga merupakan batuan sedimen yang kaya akan butiran halus, lumpur dan endapan lanau pada daerah yang stabil yakni tinggi akan unsur Al, K dan S yaitu serpih, batu lempung dan batupasir halus </w:t>
      </w:r>
      <w:r>
        <w:rPr>
          <w:rFonts w:ascii="Times New Roman" w:hAnsi="Times New Roman"/>
          <w:lang w:val="id-ID"/>
        </w:rPr>
        <w:fldChar w:fldCharType="begin" w:fldLock="1"/>
      </w:r>
      <w:r>
        <w:rPr>
          <w:rFonts w:ascii="Times New Roman" w:hAnsi="Times New Roman"/>
          <w:lang w:val="id-ID"/>
        </w:rPr>
        <w:instrText>ADDIN CSL_CITATION {"citationItems":[{"id":"ITEM-1","itemData":{"ISBN":"9781292021539","author":[{"dropping-particle":"","family":"Winter","given":"John D","non-dropping-particle":"","parse-names":false,"suffix":""}],"id":"ITEM-1","issued":{"date-parts":[["2014"]]},"number-of-pages":"738","title":"Principles of Igneous and Metamorphic Petrology John D. Winter Second Edition","type":"book"},"uris":["http://www.mendeley.com/documents/?uuid=2a290f81-cce6-42e6-bbaf-b7492ee5260a"]}],"mendeley":{"formattedCitation":"(Winter, 2014)","plainTextFormattedCitation":"(Winter, 2014)","previouslyFormattedCitation":"(Winter, 2014)"},"properties":{"noteIndex":0},"schema":"https://github.com/citation-style-language/schema/raw/master/csl-citation.json"}</w:instrText>
      </w:r>
      <w:r>
        <w:rPr>
          <w:rFonts w:ascii="Times New Roman" w:hAnsi="Times New Roman"/>
          <w:lang w:val="id-ID"/>
        </w:rPr>
        <w:fldChar w:fldCharType="separate"/>
      </w:r>
      <w:r w:rsidRPr="00C87EB3">
        <w:rPr>
          <w:rFonts w:ascii="Times New Roman" w:hAnsi="Times New Roman"/>
          <w:noProof/>
          <w:lang w:val="id-ID"/>
        </w:rPr>
        <w:t>(Winter, 2014)</w:t>
      </w:r>
      <w:r>
        <w:rPr>
          <w:rFonts w:ascii="Times New Roman" w:hAnsi="Times New Roman"/>
          <w:lang w:val="id-ID"/>
        </w:rPr>
        <w:fldChar w:fldCharType="end"/>
      </w:r>
      <w:r>
        <w:rPr>
          <w:rFonts w:ascii="Times New Roman" w:hAnsi="Times New Roman"/>
          <w:lang w:val="id-ID"/>
        </w:rPr>
        <w:t>.</w:t>
      </w:r>
    </w:p>
    <w:p w14:paraId="3F85E5F6" w14:textId="77777777" w:rsidR="003A23BF" w:rsidRPr="00DF4C27" w:rsidRDefault="003A23BF" w:rsidP="003A23BF">
      <w:pPr>
        <w:pStyle w:val="DaftarParagraf"/>
        <w:spacing w:after="0" w:line="240" w:lineRule="auto"/>
        <w:ind w:left="0" w:firstLine="709"/>
        <w:jc w:val="both"/>
        <w:rPr>
          <w:rFonts w:ascii="Times New Roman" w:hAnsi="Times New Roman"/>
          <w:lang w:val="id-ID"/>
        </w:rPr>
      </w:pPr>
      <w:r>
        <w:rPr>
          <w:rFonts w:ascii="Times New Roman" w:hAnsi="Times New Roman"/>
          <w:lang w:val="id-ID"/>
        </w:rPr>
        <w:t>Graywacke</w:t>
      </w:r>
      <w:r w:rsidRPr="004217F5">
        <w:rPr>
          <w:rFonts w:ascii="Times New Roman" w:hAnsi="Times New Roman"/>
          <w:lang w:val="id-ID"/>
        </w:rPr>
        <w:t xml:space="preserve"> adalah batuan sedimen klastik yang terdiri dari kuarsa,</w:t>
      </w:r>
      <w:r>
        <w:rPr>
          <w:rFonts w:ascii="Times New Roman" w:hAnsi="Times New Roman"/>
          <w:lang w:val="id-ID"/>
        </w:rPr>
        <w:t xml:space="preserve"> </w:t>
      </w:r>
      <w:r w:rsidRPr="004217F5">
        <w:rPr>
          <w:rFonts w:ascii="Times New Roman" w:hAnsi="Times New Roman"/>
          <w:lang w:val="id-ID"/>
        </w:rPr>
        <w:t xml:space="preserve">feldspar, </w:t>
      </w:r>
      <w:r w:rsidRPr="004217F5">
        <w:rPr>
          <w:rFonts w:ascii="Times New Roman" w:hAnsi="Times New Roman"/>
          <w:lang w:val="id-ID"/>
        </w:rPr>
        <w:t>m</w:t>
      </w:r>
      <w:r>
        <w:rPr>
          <w:rFonts w:ascii="Times New Roman" w:hAnsi="Times New Roman"/>
          <w:lang w:val="id-ID"/>
        </w:rPr>
        <w:t xml:space="preserve">uskovit, klorit, dan mineral lempung </w:t>
      </w:r>
      <w:r>
        <w:rPr>
          <w:rFonts w:ascii="Times New Roman" w:hAnsi="Times New Roman"/>
          <w:lang w:val="id-ID"/>
        </w:rPr>
        <w:fldChar w:fldCharType="begin" w:fldLock="1"/>
      </w:r>
      <w:r>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1979)","plainTextFormattedCitation":"(Winkler, 1979)","previouslyFormattedCitation":"(Winkler, 1979)"},"properties":{"noteIndex":0},"schema":"https://github.com/citation-style-language/schema/raw/master/csl-citation.json"}</w:instrText>
      </w:r>
      <w:r>
        <w:rPr>
          <w:rFonts w:ascii="Times New Roman" w:hAnsi="Times New Roman"/>
          <w:lang w:val="id-ID"/>
        </w:rPr>
        <w:fldChar w:fldCharType="separate"/>
      </w:r>
      <w:r w:rsidRPr="00C87EB3">
        <w:rPr>
          <w:rFonts w:ascii="Times New Roman" w:hAnsi="Times New Roman"/>
          <w:noProof/>
          <w:lang w:val="id-ID"/>
        </w:rPr>
        <w:t>(Winkler, 1979)</w:t>
      </w:r>
      <w:r>
        <w:rPr>
          <w:rFonts w:ascii="Times New Roman" w:hAnsi="Times New Roman"/>
          <w:lang w:val="id-ID"/>
        </w:rPr>
        <w:fldChar w:fldCharType="end"/>
      </w:r>
      <w:r>
        <w:rPr>
          <w:rFonts w:ascii="Times New Roman" w:hAnsi="Times New Roman"/>
          <w:lang w:val="id-ID"/>
        </w:rPr>
        <w:t xml:space="preserve"> </w:t>
      </w:r>
      <w:r w:rsidRPr="004217F5">
        <w:rPr>
          <w:rFonts w:ascii="Times New Roman" w:hAnsi="Times New Roman"/>
          <w:lang w:val="id-ID"/>
        </w:rPr>
        <w:t>dan</w:t>
      </w:r>
      <w:r>
        <w:rPr>
          <w:rFonts w:ascii="Times New Roman" w:hAnsi="Times New Roman"/>
          <w:lang w:val="id-ID"/>
        </w:rPr>
        <w:t xml:space="preserve"> </w:t>
      </w:r>
      <w:r w:rsidRPr="004217F5">
        <w:rPr>
          <w:rFonts w:ascii="Times New Roman" w:hAnsi="Times New Roman"/>
          <w:lang w:val="id-ID"/>
        </w:rPr>
        <w:t>umumnya mengandung fragmen batuan</w:t>
      </w:r>
      <w:r>
        <w:rPr>
          <w:rFonts w:ascii="Times New Roman" w:hAnsi="Times New Roman"/>
          <w:lang w:val="id-ID"/>
        </w:rPr>
        <w:t xml:space="preserve"> dengan</w:t>
      </w:r>
      <w:r w:rsidRPr="004217F5">
        <w:rPr>
          <w:rFonts w:ascii="Times New Roman" w:hAnsi="Times New Roman"/>
        </w:rPr>
        <w:t xml:space="preserve"> dengan matriks 15-75%</w:t>
      </w:r>
      <w:r>
        <w:rPr>
          <w:rFonts w:ascii="Times New Roman" w:hAnsi="Times New Roman"/>
          <w:lang w:val="id-ID"/>
        </w:rPr>
        <w:t xml:space="preserve"> m</w:t>
      </w:r>
      <w:r w:rsidRPr="004217F5">
        <w:rPr>
          <w:rFonts w:ascii="Times New Roman" w:hAnsi="Times New Roman"/>
        </w:rPr>
        <w:t>m</w:t>
      </w:r>
      <w:r>
        <w:rPr>
          <w:rFonts w:ascii="Times New Roman" w:hAnsi="Times New Roman"/>
          <w:lang w:val="id-ID"/>
        </w:rPr>
        <w:t xml:space="preserve"> sedangkan.  Adapun lempung merupakan batuan sedimen</w:t>
      </w:r>
      <w:r w:rsidRPr="00295B10">
        <w:rPr>
          <w:rFonts w:ascii="Times New Roman" w:hAnsi="Times New Roman"/>
          <w:lang w:val="id-ID"/>
        </w:rPr>
        <w:t xml:space="preserve"> </w:t>
      </w:r>
      <w:r>
        <w:rPr>
          <w:rFonts w:ascii="Times New Roman" w:hAnsi="Times New Roman"/>
          <w:lang w:val="id-ID"/>
        </w:rPr>
        <w:t xml:space="preserve">dengan </w:t>
      </w:r>
      <w:r w:rsidRPr="004217F5">
        <w:rPr>
          <w:rFonts w:ascii="Times New Roman" w:hAnsi="Times New Roman"/>
        </w:rPr>
        <w:t>ukuran 0,002</w:t>
      </w:r>
      <w:r>
        <w:rPr>
          <w:rFonts w:ascii="Times New Roman" w:hAnsi="Times New Roman"/>
          <w:lang w:val="id-ID"/>
        </w:rPr>
        <w:t xml:space="preserve"> </w:t>
      </w:r>
      <w:r w:rsidRPr="004217F5">
        <w:rPr>
          <w:rFonts w:ascii="Times New Roman" w:hAnsi="Times New Roman"/>
        </w:rPr>
        <w:t xml:space="preserve"> dan serpih</w:t>
      </w:r>
      <w:r>
        <w:rPr>
          <w:rFonts w:ascii="Times New Roman" w:hAnsi="Times New Roman"/>
          <w:lang w:val="id-ID"/>
        </w:rPr>
        <w:t xml:space="preserve"> merupakan </w:t>
      </w:r>
      <w:r w:rsidRPr="004217F5">
        <w:rPr>
          <w:rFonts w:ascii="Times New Roman" w:hAnsi="Times New Roman"/>
        </w:rPr>
        <w:t>batuan</w:t>
      </w:r>
      <w:r>
        <w:rPr>
          <w:rFonts w:ascii="Times New Roman" w:hAnsi="Times New Roman"/>
        </w:rPr>
        <w:t xml:space="preserve"> sedimen dengan diameter1/16 mm</w:t>
      </w:r>
      <w:r w:rsidRPr="004217F5">
        <w:rPr>
          <w:rFonts w:ascii="Times New Roman" w:hAnsi="Times New Roman"/>
        </w:rPr>
        <w:t xml:space="preserve"> yang dapat diendapkan di berbagai </w:t>
      </w:r>
      <w:r>
        <w:rPr>
          <w:rFonts w:ascii="Times New Roman" w:hAnsi="Times New Roman"/>
        </w:rPr>
        <w:t>lingkungan pengendapan</w:t>
      </w:r>
      <w:r w:rsidRPr="004217F5">
        <w:rPr>
          <w:rFonts w:ascii="Times New Roman" w:hAnsi="Times New Roman"/>
        </w:rPr>
        <w:t>.</w:t>
      </w:r>
      <w:r>
        <w:rPr>
          <w:rFonts w:ascii="Times New Roman" w:hAnsi="Times New Roman"/>
          <w:lang w:val="id-ID"/>
        </w:rPr>
        <w:t xml:space="preserve"> Adapun batuan basaltik dan andesitik merupakan batuan beku mafik yang dapat berupa aliran lava, lava bantal, pelapisan tuf, </w:t>
      </w:r>
      <w:r w:rsidRPr="00DF4C27">
        <w:rPr>
          <w:rFonts w:ascii="Times New Roman" w:hAnsi="Times New Roman"/>
          <w:i/>
          <w:lang w:val="id-ID"/>
        </w:rPr>
        <w:t>sill</w:t>
      </w:r>
      <w:r>
        <w:rPr>
          <w:rFonts w:ascii="Times New Roman" w:hAnsi="Times New Roman"/>
          <w:lang w:val="id-ID"/>
        </w:rPr>
        <w:t xml:space="preserve"> dan </w:t>
      </w:r>
      <w:r w:rsidRPr="00DF4C27">
        <w:rPr>
          <w:rFonts w:ascii="Times New Roman" w:hAnsi="Times New Roman"/>
          <w:i/>
          <w:lang w:val="id-ID"/>
        </w:rPr>
        <w:t>dike</w:t>
      </w:r>
      <w:r>
        <w:rPr>
          <w:rFonts w:ascii="Times New Roman" w:hAnsi="Times New Roman"/>
          <w:i/>
          <w:lang w:val="id-ID"/>
        </w:rPr>
        <w:t xml:space="preserve"> </w:t>
      </w:r>
      <w:r>
        <w:rPr>
          <w:rFonts w:ascii="Times New Roman" w:hAnsi="Times New Roman"/>
          <w:lang w:val="id-ID"/>
        </w:rPr>
        <w:fldChar w:fldCharType="begin" w:fldLock="1"/>
      </w:r>
      <w:r>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1979)","plainTextFormattedCitation":"(Winkler, 1979)","previouslyFormattedCitation":"(Winkler, 1979)"},"properties":{"noteIndex":0},"schema":"https://github.com/citation-style-language/schema/raw/master/csl-citation.json"}</w:instrText>
      </w:r>
      <w:r>
        <w:rPr>
          <w:rFonts w:ascii="Times New Roman" w:hAnsi="Times New Roman"/>
          <w:lang w:val="id-ID"/>
        </w:rPr>
        <w:fldChar w:fldCharType="separate"/>
      </w:r>
      <w:r w:rsidRPr="00C87EB3">
        <w:rPr>
          <w:rFonts w:ascii="Times New Roman" w:hAnsi="Times New Roman"/>
          <w:noProof/>
          <w:lang w:val="id-ID"/>
        </w:rPr>
        <w:t>(Winkler, 1979)</w:t>
      </w:r>
      <w:r>
        <w:rPr>
          <w:rFonts w:ascii="Times New Roman" w:hAnsi="Times New Roman"/>
          <w:lang w:val="id-ID"/>
        </w:rPr>
        <w:fldChar w:fldCharType="end"/>
      </w:r>
      <w:r>
        <w:rPr>
          <w:rFonts w:ascii="Times New Roman" w:hAnsi="Times New Roman"/>
          <w:lang w:val="id-ID"/>
        </w:rPr>
        <w:t>).</w:t>
      </w:r>
    </w:p>
    <w:p w14:paraId="0ED3D5ED" w14:textId="77777777" w:rsidR="003A23BF" w:rsidRDefault="003A23BF" w:rsidP="003A23BF">
      <w:pPr>
        <w:pStyle w:val="DaftarParagraf"/>
        <w:spacing w:after="0" w:line="240" w:lineRule="auto"/>
        <w:ind w:left="0" w:firstLine="709"/>
        <w:jc w:val="both"/>
        <w:rPr>
          <w:rFonts w:ascii="Times New Roman" w:hAnsi="Times New Roman"/>
          <w:lang w:val="id-ID"/>
        </w:rPr>
      </w:pPr>
      <w:r>
        <w:rPr>
          <w:rFonts w:ascii="Times New Roman" w:hAnsi="Times New Roman"/>
          <w:lang w:val="id-ID"/>
        </w:rPr>
        <w:t xml:space="preserve">Pegunungan Rumbia merupakan salah satu wilayah yang sangat menarik untuk di teliti protolih batuan metamorfnya. Studi ini sangat diperlukan untuk mengetahui batuan asal dari batuan metamorf di wilayah ini. Daerah penelitian termasuk pada Kabupaten Bombana, Sulawesi Tenggara </w:t>
      </w:r>
      <w:r>
        <w:rPr>
          <w:rFonts w:ascii="Times New Roman" w:hAnsi="Times New Roman"/>
          <w:lang w:val="id-ID"/>
        </w:rPr>
        <w:fldChar w:fldCharType="begin" w:fldLock="1"/>
      </w:r>
      <w:r>
        <w:rPr>
          <w:rFonts w:ascii="Times New Roman" w:hAnsi="Times New Roman"/>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2013)","manualFormatting":"(Surono, 2013)","plainTextFormattedCitation":"(Surono, 2013)","previouslyFormattedCitation":"(Surono, 2013)"},"properties":{"noteIndex":0},"schema":"https://github.com/citation-style-language/schema/raw/master/csl-citation.json"}</w:instrText>
      </w:r>
      <w:r>
        <w:rPr>
          <w:rFonts w:ascii="Times New Roman" w:hAnsi="Times New Roman"/>
          <w:lang w:val="id-ID"/>
        </w:rPr>
        <w:fldChar w:fldCharType="separate"/>
      </w:r>
      <w:r w:rsidRPr="007C6CFA">
        <w:rPr>
          <w:rFonts w:ascii="Times New Roman" w:hAnsi="Times New Roman"/>
          <w:noProof/>
          <w:lang w:val="id-ID"/>
        </w:rPr>
        <w:t>(Surono, 2013)</w:t>
      </w:r>
      <w:r>
        <w:rPr>
          <w:rFonts w:ascii="Times New Roman" w:hAnsi="Times New Roman"/>
          <w:lang w:val="id-ID"/>
        </w:rPr>
        <w:fldChar w:fldCharType="end"/>
      </w:r>
      <w:r>
        <w:rPr>
          <w:rFonts w:ascii="Times New Roman" w:hAnsi="Times New Roman"/>
          <w:lang w:val="id-ID"/>
        </w:rPr>
        <w:t xml:space="preserve"> (Gambar 1).</w:t>
      </w:r>
    </w:p>
    <w:p w14:paraId="6FC2AA7B" w14:textId="77777777" w:rsidR="004B7518" w:rsidRDefault="004B7518" w:rsidP="004B7518">
      <w:pPr>
        <w:pStyle w:val="DaftarParagraf"/>
        <w:spacing w:after="0" w:line="240" w:lineRule="auto"/>
        <w:ind w:left="0"/>
        <w:jc w:val="both"/>
        <w:rPr>
          <w:rFonts w:ascii="Times New Roman" w:hAnsi="Times New Roman"/>
          <w:lang w:val="id-ID"/>
        </w:rPr>
        <w:sectPr w:rsidR="004B7518" w:rsidSect="00794614">
          <w:type w:val="continuous"/>
          <w:pgSz w:w="11907" w:h="16840"/>
          <w:pgMar w:top="1701" w:right="1134" w:bottom="1701" w:left="1559" w:header="992" w:footer="850" w:gutter="0"/>
          <w:cols w:num="2" w:space="424"/>
          <w:titlePg/>
          <w:docGrid w:linePitch="360"/>
        </w:sectPr>
      </w:pPr>
    </w:p>
    <w:p w14:paraId="1A13122B" w14:textId="77777777" w:rsidR="00C937F2" w:rsidRPr="002A6729" w:rsidRDefault="00C937F2" w:rsidP="00420C76">
      <w:pPr>
        <w:pStyle w:val="DaftarParagraf"/>
        <w:spacing w:after="0" w:line="240" w:lineRule="auto"/>
        <w:ind w:left="0" w:firstLine="709"/>
        <w:jc w:val="both"/>
        <w:rPr>
          <w:rFonts w:ascii="Times New Roman" w:hAnsi="Times New Roman"/>
          <w:sz w:val="18"/>
          <w:szCs w:val="18"/>
          <w:lang w:val="id-ID"/>
        </w:rPr>
      </w:pPr>
    </w:p>
    <w:p w14:paraId="68ACBB3C" w14:textId="77777777" w:rsidR="00C937F2" w:rsidRPr="00590D67" w:rsidRDefault="00C937F2" w:rsidP="00794614">
      <w:pPr>
        <w:pStyle w:val="DaftarParagraf"/>
        <w:spacing w:after="0" w:line="240" w:lineRule="auto"/>
        <w:ind w:left="0"/>
        <w:jc w:val="center"/>
        <w:rPr>
          <w:rFonts w:ascii="Times New Roman" w:hAnsi="Times New Roman"/>
          <w:sz w:val="2"/>
          <w:szCs w:val="2"/>
          <w:lang w:val="id-ID"/>
        </w:rPr>
      </w:pPr>
    </w:p>
    <w:p w14:paraId="4597CECE" w14:textId="77777777" w:rsidR="00890668" w:rsidRPr="00AA0F73" w:rsidRDefault="00890668" w:rsidP="00890668">
      <w:pPr>
        <w:pStyle w:val="DaftarParagraf"/>
        <w:spacing w:after="0" w:line="240" w:lineRule="auto"/>
        <w:ind w:left="0"/>
        <w:jc w:val="center"/>
        <w:rPr>
          <w:rFonts w:ascii="Times New Roman" w:hAnsi="Times New Roman"/>
          <w:b/>
          <w:noProof/>
          <w:sz w:val="6"/>
          <w:szCs w:val="6"/>
          <w:lang w:val="id-ID"/>
        </w:rPr>
      </w:pPr>
      <w:r>
        <w:rPr>
          <w:rFonts w:ascii="Times New Roman" w:hAnsi="Times New Roman"/>
          <w:b/>
          <w:noProof/>
          <w:sz w:val="18"/>
          <w:szCs w:val="18"/>
          <w:lang w:val="id-ID" w:eastAsia="id-ID"/>
        </w:rPr>
        <w:drawing>
          <wp:inline distT="0" distB="0" distL="0" distR="0" wp14:anchorId="5A96F063" wp14:editId="6B90DFCD">
            <wp:extent cx="3396912" cy="529548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396546" cy="5294911"/>
                    </a:xfrm>
                    <a:prstGeom prst="rect">
                      <a:avLst/>
                    </a:prstGeom>
                    <a:noFill/>
                    <a:ln w="9525">
                      <a:noFill/>
                      <a:miter lim="800000"/>
                      <a:headEnd/>
                      <a:tailEnd/>
                    </a:ln>
                  </pic:spPr>
                </pic:pic>
              </a:graphicData>
            </a:graphic>
          </wp:inline>
        </w:drawing>
      </w:r>
    </w:p>
    <w:p w14:paraId="6BE57ECA" w14:textId="77777777" w:rsidR="00A6066F" w:rsidRDefault="00794614" w:rsidP="00BC012C">
      <w:pPr>
        <w:pStyle w:val="DaftarParagraf"/>
        <w:spacing w:after="0" w:line="240" w:lineRule="auto"/>
        <w:ind w:left="0" w:firstLine="709"/>
        <w:jc w:val="center"/>
        <w:rPr>
          <w:rFonts w:ascii="Times New Roman" w:hAnsi="Times New Roman"/>
          <w:lang w:val="id-ID"/>
        </w:rPr>
      </w:pPr>
      <w:r w:rsidRPr="00590D67">
        <w:rPr>
          <w:rFonts w:ascii="Times New Roman" w:hAnsi="Times New Roman"/>
          <w:b/>
          <w:noProof/>
          <w:sz w:val="18"/>
          <w:szCs w:val="18"/>
        </w:rPr>
        <w:t xml:space="preserve">Gambar </w:t>
      </w:r>
      <w:r w:rsidRPr="00AF5156">
        <w:rPr>
          <w:rFonts w:ascii="Times New Roman" w:hAnsi="Times New Roman"/>
          <w:b/>
          <w:noProof/>
          <w:sz w:val="18"/>
          <w:szCs w:val="18"/>
          <w:lang w:val="id-ID"/>
        </w:rPr>
        <w:t>1</w:t>
      </w:r>
      <w:r w:rsidRPr="00AF5156">
        <w:rPr>
          <w:rFonts w:ascii="Times New Roman" w:hAnsi="Times New Roman"/>
          <w:noProof/>
          <w:sz w:val="18"/>
          <w:szCs w:val="18"/>
        </w:rPr>
        <w:t xml:space="preserve">. Peta geologi Lengan Tenggara Pulau Sulawesi (modifikasi dari </w:t>
      </w:r>
      <w:r w:rsidR="00E45AEE" w:rsidRPr="00AF5156">
        <w:rPr>
          <w:rFonts w:ascii="Times New Roman" w:hAnsi="Times New Roman"/>
          <w:sz w:val="18"/>
          <w:szCs w:val="18"/>
          <w:lang w:val="id-ID"/>
        </w:rPr>
        <w:fldChar w:fldCharType="begin" w:fldLock="1"/>
      </w:r>
      <w:r w:rsidR="00AF5156" w:rsidRPr="00AF5156">
        <w:rPr>
          <w:rFonts w:ascii="Times New Roman" w:hAnsi="Times New Roman"/>
          <w:sz w:val="18"/>
          <w:szCs w:val="18"/>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2013)","manualFormatting":"Surono, 2013)","plainTextFormattedCitation":"(Surono, 2013)","previouslyFormattedCitation":"(Surono, 2013)"},"properties":{"noteIndex":0},"schema":"https://github.com/citation-style-language/schema/raw/master/csl-citation.json"}</w:instrText>
      </w:r>
      <w:r w:rsidR="00E45AEE" w:rsidRPr="00AF5156">
        <w:rPr>
          <w:rFonts w:ascii="Times New Roman" w:hAnsi="Times New Roman"/>
          <w:sz w:val="18"/>
          <w:szCs w:val="18"/>
          <w:lang w:val="id-ID"/>
        </w:rPr>
        <w:fldChar w:fldCharType="separate"/>
      </w:r>
      <w:r w:rsidR="00AA0F73" w:rsidRPr="00AF5156">
        <w:rPr>
          <w:rFonts w:ascii="Times New Roman" w:hAnsi="Times New Roman"/>
          <w:noProof/>
          <w:sz w:val="18"/>
          <w:szCs w:val="18"/>
          <w:lang w:val="id-ID"/>
        </w:rPr>
        <w:t>Surono, 2013)</w:t>
      </w:r>
      <w:r w:rsidR="00E45AEE" w:rsidRPr="00AF5156">
        <w:rPr>
          <w:rFonts w:ascii="Times New Roman" w:hAnsi="Times New Roman"/>
          <w:sz w:val="18"/>
          <w:szCs w:val="18"/>
          <w:lang w:val="id-ID"/>
        </w:rPr>
        <w:fldChar w:fldCharType="end"/>
      </w:r>
      <w:r w:rsidRPr="00590D67">
        <w:rPr>
          <w:rFonts w:ascii="Times New Roman" w:hAnsi="Times New Roman"/>
          <w:noProof/>
          <w:sz w:val="18"/>
          <w:szCs w:val="18"/>
        </w:rPr>
        <w:t>.</w:t>
      </w:r>
    </w:p>
    <w:p w14:paraId="5E3DEFEF" w14:textId="77777777" w:rsidR="00794614" w:rsidRDefault="00794614" w:rsidP="00420C76">
      <w:pPr>
        <w:pStyle w:val="DaftarParagraf"/>
        <w:spacing w:after="0" w:line="240" w:lineRule="auto"/>
        <w:ind w:left="0" w:firstLine="709"/>
        <w:jc w:val="both"/>
        <w:rPr>
          <w:rFonts w:ascii="Times New Roman" w:hAnsi="Times New Roman"/>
          <w:lang w:val="id-ID"/>
        </w:rPr>
        <w:sectPr w:rsidR="00794614" w:rsidSect="00C937F2">
          <w:type w:val="continuous"/>
          <w:pgSz w:w="11907" w:h="16840"/>
          <w:pgMar w:top="1701" w:right="1134" w:bottom="1701" w:left="1559" w:header="992" w:footer="850" w:gutter="0"/>
          <w:cols w:space="424"/>
          <w:titlePg/>
          <w:docGrid w:linePitch="360"/>
        </w:sectPr>
      </w:pPr>
    </w:p>
    <w:p w14:paraId="092A9B0A" w14:textId="77777777" w:rsidR="003A23BF" w:rsidRPr="008242ED" w:rsidRDefault="003A23BF" w:rsidP="003A23BF">
      <w:pPr>
        <w:pStyle w:val="DaftarParagraf"/>
        <w:spacing w:after="0" w:line="240" w:lineRule="auto"/>
        <w:ind w:left="0"/>
        <w:rPr>
          <w:rFonts w:ascii="Times New Roman" w:hAnsi="Times New Roman"/>
          <w:b/>
          <w:lang w:val="id-ID"/>
        </w:rPr>
      </w:pPr>
      <w:r w:rsidRPr="008242ED">
        <w:rPr>
          <w:rFonts w:ascii="Times New Roman" w:hAnsi="Times New Roman"/>
          <w:b/>
          <w:lang w:val="id-ID"/>
        </w:rPr>
        <w:lastRenderedPageBreak/>
        <w:t xml:space="preserve">Geologi Regional </w:t>
      </w:r>
    </w:p>
    <w:p w14:paraId="428A81BC" w14:textId="77777777" w:rsidR="003A23BF" w:rsidRPr="008242ED" w:rsidRDefault="003A23BF" w:rsidP="003A23BF">
      <w:pPr>
        <w:pStyle w:val="DaftarParagraf"/>
        <w:spacing w:after="0" w:line="240" w:lineRule="auto"/>
        <w:ind w:left="0"/>
        <w:rPr>
          <w:rFonts w:ascii="Times New Roman" w:hAnsi="Times New Roman"/>
          <w:sz w:val="12"/>
          <w:szCs w:val="12"/>
          <w:lang w:val="id-ID"/>
        </w:rPr>
      </w:pPr>
    </w:p>
    <w:p w14:paraId="569FDE7D" w14:textId="77777777" w:rsidR="003A23BF" w:rsidRDefault="003A23BF" w:rsidP="003A23BF">
      <w:pPr>
        <w:pStyle w:val="DaftarParagraf"/>
        <w:spacing w:after="0" w:line="240" w:lineRule="auto"/>
        <w:ind w:left="0" w:firstLine="709"/>
        <w:jc w:val="both"/>
        <w:rPr>
          <w:rFonts w:ascii="Times New Roman" w:hAnsi="Times New Roman"/>
          <w:lang w:val="id-ID"/>
        </w:rPr>
      </w:pPr>
      <w:r>
        <w:rPr>
          <w:rFonts w:ascii="Times New Roman" w:hAnsi="Times New Roman"/>
          <w:lang w:val="id-ID"/>
        </w:rPr>
        <w:t xml:space="preserve">Secara geomorfologi Lengan Tenggara Pulau Sulawesi dapat dibedakan dari citra IFSAR (Gambar 2) terdiri dari lima satuan yakni satuan pegunungan, perbukitan tinggi, perbukitan </w:t>
      </w:r>
      <w:r>
        <w:rPr>
          <w:rFonts w:ascii="Times New Roman" w:hAnsi="Times New Roman"/>
          <w:lang w:val="id-ID"/>
        </w:rPr>
        <w:t xml:space="preserve">rendah, dataran rendah dan karst </w:t>
      </w:r>
      <w:r>
        <w:rPr>
          <w:rFonts w:ascii="Times New Roman" w:hAnsi="Times New Roman"/>
          <w:lang w:val="id-ID"/>
        </w:rPr>
        <w:fldChar w:fldCharType="begin" w:fldLock="1"/>
      </w:r>
      <w:r>
        <w:rPr>
          <w:rFonts w:ascii="Times New Roman" w:hAnsi="Times New Roman"/>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2013)","manualFormatting":"(Surono, 2013)","plainTextFormattedCitation":"(Surono, 2013)","previouslyFormattedCitation":"(Surono, 2013)"},"properties":{"noteIndex":0},"schema":"https://github.com/citation-style-language/schema/raw/master/csl-citation.json"}</w:instrText>
      </w:r>
      <w:r>
        <w:rPr>
          <w:rFonts w:ascii="Times New Roman" w:hAnsi="Times New Roman"/>
          <w:lang w:val="id-ID"/>
        </w:rPr>
        <w:fldChar w:fldCharType="separate"/>
      </w:r>
      <w:r w:rsidRPr="007C6CFA">
        <w:rPr>
          <w:rFonts w:ascii="Times New Roman" w:hAnsi="Times New Roman"/>
          <w:noProof/>
          <w:lang w:val="id-ID"/>
        </w:rPr>
        <w:t>(Surono, 2013)</w:t>
      </w:r>
      <w:r>
        <w:rPr>
          <w:rFonts w:ascii="Times New Roman" w:hAnsi="Times New Roman"/>
          <w:lang w:val="id-ID"/>
        </w:rPr>
        <w:fldChar w:fldCharType="end"/>
      </w:r>
      <w:r>
        <w:rPr>
          <w:rFonts w:ascii="Times New Roman" w:hAnsi="Times New Roman"/>
          <w:lang w:val="id-ID"/>
        </w:rPr>
        <w:t xml:space="preserve"> . Daerah penelitian berada pada geomorfologi pegunungan, perbukitan tinggi dan dataran rendah.</w:t>
      </w:r>
    </w:p>
    <w:p w14:paraId="4E274F68" w14:textId="77777777" w:rsidR="008F4941" w:rsidRDefault="008242ED" w:rsidP="008242ED">
      <w:pPr>
        <w:pStyle w:val="DaftarParagraf"/>
        <w:spacing w:after="0" w:line="240" w:lineRule="auto"/>
        <w:ind w:left="0" w:firstLine="709"/>
        <w:rPr>
          <w:rFonts w:ascii="Times New Roman" w:hAnsi="Times New Roman"/>
          <w:lang w:val="id-ID"/>
        </w:rPr>
        <w:sectPr w:rsidR="008F4941" w:rsidSect="00794614">
          <w:type w:val="continuous"/>
          <w:pgSz w:w="11907" w:h="16840"/>
          <w:pgMar w:top="1701" w:right="1134" w:bottom="1701" w:left="1559" w:header="992" w:footer="850" w:gutter="0"/>
          <w:cols w:num="2" w:space="424"/>
          <w:titlePg/>
          <w:docGrid w:linePitch="360"/>
        </w:sectPr>
      </w:pPr>
      <w:r>
        <w:rPr>
          <w:rFonts w:ascii="Times New Roman" w:hAnsi="Times New Roman"/>
          <w:lang w:val="id-ID"/>
        </w:rPr>
        <w:tab/>
      </w:r>
    </w:p>
    <w:p w14:paraId="551E1522" w14:textId="77777777" w:rsidR="00420C76" w:rsidRPr="00AA0F73" w:rsidRDefault="00420C76">
      <w:pPr>
        <w:spacing w:after="120" w:line="240" w:lineRule="auto"/>
        <w:ind w:right="79"/>
        <w:jc w:val="both"/>
        <w:rPr>
          <w:rFonts w:ascii="Times New Roman" w:hAnsi="Times New Roman"/>
          <w:sz w:val="10"/>
          <w:szCs w:val="10"/>
          <w:lang w:val="id-ID"/>
        </w:rPr>
      </w:pPr>
    </w:p>
    <w:p w14:paraId="7E1D96B5" w14:textId="77777777" w:rsidR="008242ED" w:rsidRDefault="00890668" w:rsidP="00AA0F73">
      <w:pPr>
        <w:spacing w:after="0" w:line="240" w:lineRule="auto"/>
        <w:ind w:right="79"/>
        <w:jc w:val="center"/>
        <w:rPr>
          <w:rFonts w:ascii="Times New Roman" w:hAnsi="Times New Roman"/>
          <w:lang w:val="id-ID"/>
        </w:rPr>
      </w:pPr>
      <w:r>
        <w:rPr>
          <w:rFonts w:ascii="Times New Roman" w:hAnsi="Times New Roman"/>
          <w:noProof/>
          <w:lang w:val="id-ID" w:eastAsia="id-ID"/>
        </w:rPr>
        <w:drawing>
          <wp:inline distT="0" distB="0" distL="0" distR="0" wp14:anchorId="2FE6B382" wp14:editId="40815BC4">
            <wp:extent cx="4040010" cy="360817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055099" cy="3621649"/>
                    </a:xfrm>
                    <a:prstGeom prst="rect">
                      <a:avLst/>
                    </a:prstGeom>
                    <a:noFill/>
                    <a:ln w="9525">
                      <a:noFill/>
                      <a:miter lim="800000"/>
                      <a:headEnd/>
                      <a:tailEnd/>
                    </a:ln>
                  </pic:spPr>
                </pic:pic>
              </a:graphicData>
            </a:graphic>
          </wp:inline>
        </w:drawing>
      </w:r>
    </w:p>
    <w:p w14:paraId="502BAA65" w14:textId="77777777" w:rsidR="003A23BF" w:rsidRPr="00AF5156" w:rsidRDefault="003A23BF" w:rsidP="003A23BF">
      <w:pPr>
        <w:spacing w:after="0" w:line="240" w:lineRule="auto"/>
        <w:jc w:val="center"/>
        <w:rPr>
          <w:rFonts w:ascii="Times New Roman" w:hAnsi="Times New Roman"/>
          <w:sz w:val="18"/>
          <w:szCs w:val="18"/>
          <w:lang w:val="id-ID"/>
        </w:rPr>
      </w:pPr>
      <w:r w:rsidRPr="00AF5156">
        <w:rPr>
          <w:rFonts w:ascii="Times New Roman" w:hAnsi="Times New Roman"/>
          <w:b/>
          <w:sz w:val="18"/>
          <w:szCs w:val="18"/>
        </w:rPr>
        <w:t>Gambar 2.</w:t>
      </w:r>
      <w:r w:rsidRPr="00AF5156">
        <w:rPr>
          <w:rFonts w:ascii="Times New Roman" w:hAnsi="Times New Roman"/>
          <w:b/>
          <w:sz w:val="18"/>
          <w:szCs w:val="18"/>
          <w:lang w:val="id-ID"/>
        </w:rPr>
        <w:t xml:space="preserve"> </w:t>
      </w:r>
      <w:r w:rsidRPr="00AF5156">
        <w:rPr>
          <w:rFonts w:ascii="Times New Roman" w:hAnsi="Times New Roman"/>
          <w:sz w:val="18"/>
          <w:szCs w:val="18"/>
        </w:rPr>
        <w:t xml:space="preserve">MorfologiLengan Tenggara Pulau Sulawesi berdasarkan citra IFSAR dan posisi daerah penelitian (modifikasi dari </w:t>
      </w:r>
      <w:r w:rsidRPr="00AF5156">
        <w:rPr>
          <w:rFonts w:ascii="Times New Roman" w:hAnsi="Times New Roman"/>
          <w:sz w:val="18"/>
          <w:szCs w:val="18"/>
          <w:lang w:val="id-ID"/>
        </w:rPr>
        <w:fldChar w:fldCharType="begin" w:fldLock="1"/>
      </w:r>
      <w:r w:rsidRPr="00AF5156">
        <w:rPr>
          <w:rFonts w:ascii="Times New Roman" w:hAnsi="Times New Roman"/>
          <w:sz w:val="18"/>
          <w:szCs w:val="18"/>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2013)","manualFormatting":"(Surono, 2013)","plainTextFormattedCitation":"(Surono, 2013)","previouslyFormattedCitation":"(Surono, 2013)"},"properties":{"noteIndex":0},"schema":"https://github.com/citation-style-language/schema/raw/master/csl-citation.json"}</w:instrText>
      </w:r>
      <w:r w:rsidRPr="00AF5156">
        <w:rPr>
          <w:rFonts w:ascii="Times New Roman" w:hAnsi="Times New Roman"/>
          <w:sz w:val="18"/>
          <w:szCs w:val="18"/>
          <w:lang w:val="id-ID"/>
        </w:rPr>
        <w:fldChar w:fldCharType="separate"/>
      </w:r>
      <w:r w:rsidRPr="00AF5156">
        <w:rPr>
          <w:rFonts w:ascii="Times New Roman" w:hAnsi="Times New Roman"/>
          <w:noProof/>
          <w:sz w:val="18"/>
          <w:szCs w:val="18"/>
          <w:lang w:val="id-ID"/>
        </w:rPr>
        <w:t>(Surono, 2013)</w:t>
      </w:r>
      <w:r w:rsidRPr="00AF5156">
        <w:rPr>
          <w:rFonts w:ascii="Times New Roman" w:hAnsi="Times New Roman"/>
          <w:sz w:val="18"/>
          <w:szCs w:val="18"/>
          <w:lang w:val="id-ID"/>
        </w:rPr>
        <w:fldChar w:fldCharType="end"/>
      </w:r>
      <w:r w:rsidRPr="00AF5156">
        <w:rPr>
          <w:rFonts w:ascii="Times New Roman" w:hAnsi="Times New Roman"/>
          <w:sz w:val="18"/>
          <w:szCs w:val="18"/>
        </w:rPr>
        <w:t>.</w:t>
      </w:r>
    </w:p>
    <w:p w14:paraId="3634BC49" w14:textId="77777777" w:rsidR="00807636" w:rsidRPr="00807636" w:rsidRDefault="00807636" w:rsidP="00807636">
      <w:pPr>
        <w:spacing w:after="0" w:line="240" w:lineRule="auto"/>
        <w:jc w:val="center"/>
        <w:rPr>
          <w:rFonts w:ascii="Times New Roman" w:hAnsi="Times New Roman"/>
          <w:lang w:val="id-ID"/>
        </w:rPr>
      </w:pPr>
    </w:p>
    <w:p w14:paraId="2027FCF6" w14:textId="77777777" w:rsidR="00590D67" w:rsidRPr="00AA0F73" w:rsidRDefault="00590D67">
      <w:pPr>
        <w:spacing w:after="120" w:line="240" w:lineRule="auto"/>
        <w:ind w:right="79"/>
        <w:jc w:val="both"/>
        <w:rPr>
          <w:rFonts w:ascii="Times New Roman" w:hAnsi="Times New Roman"/>
          <w:sz w:val="18"/>
          <w:szCs w:val="18"/>
          <w:lang w:val="fi-FI"/>
        </w:rPr>
        <w:sectPr w:rsidR="00590D67" w:rsidRPr="00AA0F73" w:rsidSect="00C937F2">
          <w:type w:val="continuous"/>
          <w:pgSz w:w="11907" w:h="16840"/>
          <w:pgMar w:top="1701" w:right="1134" w:bottom="1701" w:left="1559" w:header="992" w:footer="850" w:gutter="0"/>
          <w:cols w:space="424"/>
          <w:titlePg/>
          <w:docGrid w:linePitch="360"/>
        </w:sectPr>
      </w:pPr>
    </w:p>
    <w:p w14:paraId="392024F0" w14:textId="77777777" w:rsidR="003A23BF" w:rsidRPr="00807636" w:rsidRDefault="003A23BF" w:rsidP="003A23BF">
      <w:pPr>
        <w:spacing w:after="0" w:line="240" w:lineRule="auto"/>
        <w:ind w:firstLine="709"/>
        <w:jc w:val="both"/>
        <w:rPr>
          <w:rFonts w:ascii="Times New Roman" w:hAnsi="Times New Roman"/>
          <w:lang w:val="id-ID"/>
        </w:rPr>
      </w:pPr>
      <w:r w:rsidRPr="00807636">
        <w:rPr>
          <w:rFonts w:ascii="Times New Roman" w:hAnsi="Times New Roman"/>
          <w:lang w:val="id-ID"/>
        </w:rPr>
        <w:t xml:space="preserve">Satuan pegunungan </w:t>
      </w:r>
      <w:r w:rsidRPr="00807636">
        <w:rPr>
          <w:rFonts w:ascii="Times New Roman" w:hAnsi="Times New Roman"/>
        </w:rPr>
        <w:t>mempunyai topografi yang kasar dengan kemiringan lereng tinggi</w:t>
      </w:r>
      <w:r w:rsidRPr="00807636">
        <w:rPr>
          <w:rFonts w:ascii="Times New Roman" w:hAnsi="Times New Roman"/>
          <w:lang w:val="id-ID"/>
        </w:rPr>
        <w:t xml:space="preserve"> terdiri atas </w:t>
      </w:r>
      <w:r w:rsidRPr="00807636">
        <w:rPr>
          <w:rFonts w:ascii="Times New Roman" w:hAnsi="Times New Roman"/>
        </w:rPr>
        <w:t>Pegunungan Tangkelemboke</w:t>
      </w:r>
      <w:r w:rsidRPr="00807636">
        <w:rPr>
          <w:rFonts w:ascii="Times New Roman" w:hAnsi="Times New Roman"/>
          <w:lang w:val="id-ID"/>
        </w:rPr>
        <w:t>,</w:t>
      </w:r>
      <w:r w:rsidRPr="00807636">
        <w:rPr>
          <w:rFonts w:ascii="Times New Roman" w:hAnsi="Times New Roman"/>
        </w:rPr>
        <w:t xml:space="preserve"> Mengkoka, Mendoke dan Pegunungan Rumbia yang terpisah di ujung selatan Lengan Tenggara Pulau Sulawesi. Rangkaian pegunungan dalam satuan ini mempunyai pola yang sejajar berarah barat laut-tenggara</w:t>
      </w:r>
      <w:r w:rsidRPr="00807636">
        <w:rPr>
          <w:rFonts w:ascii="Times New Roman" w:hAnsi="Times New Roman"/>
          <w:lang w:val="id-ID"/>
        </w:rPr>
        <w:t xml:space="preserve"> yang</w:t>
      </w:r>
      <w:r w:rsidRPr="00807636">
        <w:rPr>
          <w:rFonts w:ascii="Times New Roman" w:hAnsi="Times New Roman"/>
        </w:rPr>
        <w:t xml:space="preserve"> mengindikasikan bahwa pembentukan morfologi pegunungan ini erat hubungannya dengan </w:t>
      </w:r>
      <w:r>
        <w:rPr>
          <w:rFonts w:ascii="Times New Roman" w:hAnsi="Times New Roman"/>
          <w:lang w:val="id-ID"/>
        </w:rPr>
        <w:t>struktur</w:t>
      </w:r>
      <w:r w:rsidRPr="00807636">
        <w:rPr>
          <w:rFonts w:ascii="Times New Roman" w:hAnsi="Times New Roman"/>
        </w:rPr>
        <w:t xml:space="preserve"> regional</w:t>
      </w:r>
      <w:r w:rsidRPr="00807636">
        <w:rPr>
          <w:rFonts w:ascii="Times New Roman" w:hAnsi="Times New Roman"/>
          <w:lang w:val="id-ID"/>
        </w:rPr>
        <w:t>.</w:t>
      </w:r>
    </w:p>
    <w:p w14:paraId="2135CE2D" w14:textId="77777777" w:rsidR="003A23BF" w:rsidRPr="00807636" w:rsidRDefault="003A23BF" w:rsidP="003A23BF">
      <w:pPr>
        <w:spacing w:after="0" w:line="240" w:lineRule="auto"/>
        <w:ind w:firstLine="709"/>
        <w:jc w:val="both"/>
        <w:rPr>
          <w:rFonts w:ascii="Times New Roman" w:hAnsi="Times New Roman"/>
          <w:lang w:val="id-ID"/>
        </w:rPr>
      </w:pPr>
      <w:r w:rsidRPr="00807636">
        <w:rPr>
          <w:rFonts w:ascii="Times New Roman" w:hAnsi="Times New Roman"/>
        </w:rPr>
        <w:t xml:space="preserve">Satuan morfologi perbukitan tinggi </w:t>
      </w:r>
      <w:r w:rsidRPr="00807636">
        <w:rPr>
          <w:rFonts w:ascii="Times New Roman" w:hAnsi="Times New Roman"/>
          <w:lang w:val="id-ID"/>
        </w:rPr>
        <w:t xml:space="preserve">mempunyai </w:t>
      </w:r>
      <w:r w:rsidRPr="00807636">
        <w:rPr>
          <w:rFonts w:ascii="Times New Roman" w:hAnsi="Times New Roman"/>
        </w:rPr>
        <w:t>morfologi kasar menempati bagian selatan Lengan Tenggara</w:t>
      </w:r>
      <w:r w:rsidRPr="00807636">
        <w:rPr>
          <w:rFonts w:ascii="Times New Roman" w:hAnsi="Times New Roman"/>
          <w:lang w:val="id-ID"/>
        </w:rPr>
        <w:t xml:space="preserve"> dengan b</w:t>
      </w:r>
      <w:r w:rsidRPr="00807636">
        <w:rPr>
          <w:rFonts w:ascii="Times New Roman" w:hAnsi="Times New Roman"/>
        </w:rPr>
        <w:t>atuan penyusun berupa batuan sedimen klastika Mesozoikum dan Tersier</w:t>
      </w:r>
      <w:r w:rsidRPr="00807636">
        <w:rPr>
          <w:rFonts w:ascii="Times New Roman" w:hAnsi="Times New Roman"/>
          <w:lang w:val="id-ID"/>
        </w:rPr>
        <w:t xml:space="preserve">. </w:t>
      </w:r>
      <w:r w:rsidRPr="00807636">
        <w:rPr>
          <w:rFonts w:ascii="Times New Roman" w:hAnsi="Times New Roman"/>
        </w:rPr>
        <w:t>Satuan morfologi perbukitan rendah terdiri atas bukit kecil dan rendah dengan morfologi yang bergelombang</w:t>
      </w:r>
      <w:r w:rsidRPr="00807636">
        <w:rPr>
          <w:rFonts w:ascii="Times New Roman" w:hAnsi="Times New Roman"/>
          <w:lang w:val="id-ID"/>
        </w:rPr>
        <w:t xml:space="preserve"> dengan</w:t>
      </w:r>
      <w:r w:rsidRPr="00807636">
        <w:rPr>
          <w:rFonts w:ascii="Times New Roman" w:hAnsi="Times New Roman"/>
        </w:rPr>
        <w:t xml:space="preserve"> batuan sedimen klastika Mesozoikum dan Tersier</w:t>
      </w:r>
      <w:r w:rsidRPr="00807636">
        <w:rPr>
          <w:rFonts w:ascii="Times New Roman" w:hAnsi="Times New Roman"/>
          <w:lang w:val="id-ID"/>
        </w:rPr>
        <w:t xml:space="preserve">. </w:t>
      </w:r>
      <w:r w:rsidRPr="00807636">
        <w:rPr>
          <w:rFonts w:ascii="Times New Roman" w:hAnsi="Times New Roman"/>
        </w:rPr>
        <w:t xml:space="preserve">Satuan morfologi dataran rendah dijumpai di bagian tengah ujung selatan Lengan Tenggara Pulau Sulawesi. Penyebaran satuan ini </w:t>
      </w:r>
      <w:r w:rsidRPr="00807636">
        <w:rPr>
          <w:rFonts w:ascii="Times New Roman" w:hAnsi="Times New Roman"/>
        </w:rPr>
        <w:t xml:space="preserve">dipengaruhi sesar geser mengiri yakni Sesar Kolaka dan Sistem Sesar Konaweha. </w:t>
      </w:r>
      <w:r w:rsidRPr="00807636">
        <w:rPr>
          <w:rFonts w:ascii="Times New Roman" w:hAnsi="Times New Roman"/>
          <w:lang w:val="id-ID"/>
        </w:rPr>
        <w:t>Adapun s</w:t>
      </w:r>
      <w:r w:rsidRPr="00807636">
        <w:rPr>
          <w:rFonts w:ascii="Times New Roman" w:hAnsi="Times New Roman"/>
        </w:rPr>
        <w:t xml:space="preserve">atuan </w:t>
      </w:r>
      <w:r w:rsidRPr="00807636">
        <w:rPr>
          <w:rFonts w:ascii="Times New Roman" w:hAnsi="Times New Roman"/>
          <w:lang w:val="id-ID"/>
        </w:rPr>
        <w:t>morfologi karst</w:t>
      </w:r>
      <w:r w:rsidRPr="00807636">
        <w:rPr>
          <w:rFonts w:ascii="Times New Roman" w:hAnsi="Times New Roman"/>
        </w:rPr>
        <w:t xml:space="preserve"> dicirikan oleh perbukitan kecil dengan sungai di bawah permukaan tanah dan didominasi batugamping berumur Paleogon dan selebihnya batugamping Mesozoikum. Sebagian batugamping sudah terubah menjadi marmer</w:t>
      </w:r>
      <w:r w:rsidRPr="00807636">
        <w:rPr>
          <w:rFonts w:ascii="Times New Roman" w:hAnsi="Times New Roman"/>
          <w:lang w:val="id-ID"/>
        </w:rPr>
        <w:t xml:space="preserve"> yang diinterpretasikan</w:t>
      </w:r>
      <w:r w:rsidRPr="00807636">
        <w:rPr>
          <w:rFonts w:ascii="Times New Roman" w:hAnsi="Times New Roman"/>
        </w:rPr>
        <w:t xml:space="preserve"> erat hubungannya dengan pensesar-naikkan ofiolit ke atas kompleks metamorf</w:t>
      </w:r>
      <w:r>
        <w:rPr>
          <w:rFonts w:ascii="Times New Roman" w:hAnsi="Times New Roman"/>
          <w:lang w:val="id-ID"/>
        </w:rPr>
        <w:t xml:space="preserve"> </w:t>
      </w:r>
      <w:r>
        <w:rPr>
          <w:rFonts w:ascii="Times New Roman" w:hAnsi="Times New Roman"/>
          <w:lang w:val="id-ID"/>
        </w:rPr>
        <w:fldChar w:fldCharType="begin" w:fldLock="1"/>
      </w:r>
      <w:r>
        <w:rPr>
          <w:rFonts w:ascii="Times New Roman" w:hAnsi="Times New Roman"/>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2013)","manualFormatting":"(Surono, 2013)","plainTextFormattedCitation":"(Surono, 2013)","previouslyFormattedCitation":"(Surono, 2013)"},"properties":{"noteIndex":0},"schema":"https://github.com/citation-style-language/schema/raw/master/csl-citation.json"}</w:instrText>
      </w:r>
      <w:r>
        <w:rPr>
          <w:rFonts w:ascii="Times New Roman" w:hAnsi="Times New Roman"/>
          <w:lang w:val="id-ID"/>
        </w:rPr>
        <w:fldChar w:fldCharType="separate"/>
      </w:r>
      <w:r w:rsidRPr="007C6CFA">
        <w:rPr>
          <w:rFonts w:ascii="Times New Roman" w:hAnsi="Times New Roman"/>
          <w:noProof/>
          <w:lang w:val="id-ID"/>
        </w:rPr>
        <w:t>(Surono, 2013)</w:t>
      </w:r>
      <w:r>
        <w:rPr>
          <w:rFonts w:ascii="Times New Roman" w:hAnsi="Times New Roman"/>
          <w:lang w:val="id-ID"/>
        </w:rPr>
        <w:fldChar w:fldCharType="end"/>
      </w:r>
      <w:r w:rsidRPr="00807636">
        <w:rPr>
          <w:rFonts w:ascii="Times New Roman" w:hAnsi="Times New Roman"/>
        </w:rPr>
        <w:t>.</w:t>
      </w:r>
    </w:p>
    <w:p w14:paraId="283356A9" w14:textId="77777777" w:rsidR="003A23BF" w:rsidRDefault="003A23BF" w:rsidP="003A23BF">
      <w:pPr>
        <w:pStyle w:val="DaftarParagraf"/>
        <w:spacing w:after="0" w:line="240" w:lineRule="auto"/>
        <w:ind w:left="0" w:firstLine="709"/>
        <w:jc w:val="both"/>
        <w:rPr>
          <w:rFonts w:ascii="Times New Roman" w:hAnsi="Times New Roman"/>
          <w:lang w:val="id-ID"/>
        </w:rPr>
      </w:pPr>
      <w:r w:rsidRPr="00807636">
        <w:rPr>
          <w:rFonts w:ascii="Times New Roman" w:hAnsi="Times New Roman"/>
          <w:lang w:val="id-ID"/>
        </w:rPr>
        <w:t>Secara straigrafi, Lengan Tenggara P</w:t>
      </w:r>
      <w:r>
        <w:rPr>
          <w:rFonts w:ascii="Times New Roman" w:hAnsi="Times New Roman"/>
          <w:lang w:val="id-ID"/>
        </w:rPr>
        <w:t>ulau Sulawesi terdiri dari Kepingan B</w:t>
      </w:r>
      <w:r w:rsidRPr="00807636">
        <w:rPr>
          <w:rFonts w:ascii="Times New Roman" w:hAnsi="Times New Roman"/>
          <w:lang w:val="id-ID"/>
        </w:rPr>
        <w:t xml:space="preserve">enua, Kompleks Ofiolit dan Molasse Sulawesi. </w:t>
      </w:r>
      <w:r>
        <w:rPr>
          <w:rFonts w:ascii="Times New Roman" w:hAnsi="Times New Roman"/>
          <w:lang w:val="id-ID"/>
        </w:rPr>
        <w:t xml:space="preserve">Kompleks Batuan Malihan/metamorf merupakan batuan tertua yang merupakan batuan dasar pada Mintakat Benua Sulawesi Tenggara yang diterobos oleh batuan granitan di beberapa tempat. Kedua satuan batuan tersebut menjadi alas sedimen Mesozoikum yang terendapkan di atasnya </w:t>
      </w:r>
      <w:r>
        <w:rPr>
          <w:rFonts w:ascii="Times New Roman" w:hAnsi="Times New Roman"/>
          <w:lang w:val="id-ID"/>
        </w:rPr>
        <w:fldChar w:fldCharType="begin" w:fldLock="1"/>
      </w:r>
      <w:r>
        <w:rPr>
          <w:rFonts w:ascii="Times New Roman" w:hAnsi="Times New Roman"/>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2013)","manualFormatting":"(Surono, 2013)","plainTextFormattedCitation":"(Surono, 2013)","previouslyFormattedCitation":"(Surono, 2013)"},"properties":{"noteIndex":0},"schema":"https://github.com/citation-style-language/schema/raw/master/csl-citation.json"}</w:instrText>
      </w:r>
      <w:r>
        <w:rPr>
          <w:rFonts w:ascii="Times New Roman" w:hAnsi="Times New Roman"/>
          <w:lang w:val="id-ID"/>
        </w:rPr>
        <w:fldChar w:fldCharType="separate"/>
      </w:r>
      <w:r w:rsidRPr="007C6CFA">
        <w:rPr>
          <w:rFonts w:ascii="Times New Roman" w:hAnsi="Times New Roman"/>
          <w:noProof/>
          <w:lang w:val="id-ID"/>
        </w:rPr>
        <w:t>(Surono, 2013)</w:t>
      </w:r>
      <w:r>
        <w:rPr>
          <w:rFonts w:ascii="Times New Roman" w:hAnsi="Times New Roman"/>
          <w:lang w:val="id-ID"/>
        </w:rPr>
        <w:fldChar w:fldCharType="end"/>
      </w:r>
      <w:r>
        <w:rPr>
          <w:rFonts w:ascii="Times New Roman" w:hAnsi="Times New Roman"/>
          <w:lang w:val="id-ID"/>
        </w:rPr>
        <w:t>.</w:t>
      </w:r>
    </w:p>
    <w:p w14:paraId="549061B7" w14:textId="77777777" w:rsidR="003A23BF" w:rsidRPr="005354CD" w:rsidRDefault="003A23BF" w:rsidP="003A23BF">
      <w:pPr>
        <w:pStyle w:val="DaftarParagraf"/>
        <w:spacing w:after="0" w:line="240" w:lineRule="auto"/>
        <w:ind w:left="0" w:firstLine="709"/>
        <w:jc w:val="both"/>
        <w:rPr>
          <w:rFonts w:ascii="Times New Roman" w:hAnsi="Times New Roman"/>
          <w:lang w:val="id-ID"/>
        </w:rPr>
      </w:pPr>
      <w:r w:rsidRPr="005354CD">
        <w:rPr>
          <w:rFonts w:ascii="Times New Roman" w:hAnsi="Times New Roman"/>
          <w:lang w:val="id-ID"/>
        </w:rPr>
        <w:t>Sebaran batuan metamorf di Pegunungan Rumbia seluas 40x25 km</w:t>
      </w:r>
      <w:r w:rsidRPr="005354CD">
        <w:rPr>
          <w:rFonts w:ascii="Times New Roman" w:hAnsi="Times New Roman"/>
          <w:vertAlign w:val="superscript"/>
          <w:lang w:val="id-ID"/>
        </w:rPr>
        <w:t>2</w:t>
      </w:r>
      <w:r w:rsidRPr="005354CD">
        <w:rPr>
          <w:rFonts w:ascii="Times New Roman" w:hAnsi="Times New Roman"/>
          <w:lang w:val="id-ID"/>
        </w:rPr>
        <w:t xml:space="preserve"> dan di Pegunungan </w:t>
      </w:r>
      <w:r w:rsidRPr="005354CD">
        <w:rPr>
          <w:rFonts w:ascii="Times New Roman" w:hAnsi="Times New Roman"/>
          <w:lang w:val="id-ID"/>
        </w:rPr>
        <w:lastRenderedPageBreak/>
        <w:t>Mendoke 60x25 km</w:t>
      </w:r>
      <w:r w:rsidRPr="005354CD">
        <w:rPr>
          <w:rFonts w:ascii="Times New Roman" w:hAnsi="Times New Roman"/>
          <w:vertAlign w:val="superscript"/>
          <w:lang w:val="id-ID"/>
        </w:rPr>
        <w:t>2</w:t>
      </w:r>
      <w:r w:rsidRPr="005354CD">
        <w:rPr>
          <w:rFonts w:ascii="Times New Roman" w:hAnsi="Times New Roman"/>
          <w:lang w:val="id-ID"/>
        </w:rPr>
        <w:t>, sedangkan di Pulau Kabaena tersebar selua</w:t>
      </w:r>
      <w:r>
        <w:rPr>
          <w:rFonts w:ascii="Times New Roman" w:hAnsi="Times New Roman"/>
          <w:lang w:val="id-ID"/>
        </w:rPr>
        <w:t>s</w:t>
      </w:r>
      <w:r w:rsidRPr="005354CD">
        <w:rPr>
          <w:rFonts w:ascii="Times New Roman" w:hAnsi="Times New Roman"/>
          <w:lang w:val="id-ID"/>
        </w:rPr>
        <w:t xml:space="preserve"> 30x20 km</w:t>
      </w:r>
      <w:r w:rsidRPr="005354CD">
        <w:rPr>
          <w:rFonts w:ascii="Times New Roman" w:hAnsi="Times New Roman"/>
          <w:vertAlign w:val="superscript"/>
          <w:lang w:val="id-ID"/>
        </w:rPr>
        <w:t>2</w:t>
      </w:r>
      <w:r w:rsidRPr="005354CD">
        <w:rPr>
          <w:rFonts w:ascii="Times New Roman" w:hAnsi="Times New Roman"/>
          <w:lang w:val="id-ID"/>
        </w:rPr>
        <w:t>, sedikit dijumpai di Pegunungan Kolono, Boro-Boro dan Witaloka</w:t>
      </w:r>
      <w:r>
        <w:rPr>
          <w:rFonts w:ascii="Times New Roman" w:hAnsi="Times New Roman"/>
          <w:lang w:val="id-ID"/>
        </w:rPr>
        <w:t xml:space="preserve"> </w:t>
      </w:r>
      <w:r>
        <w:rPr>
          <w:rFonts w:ascii="Times New Roman" w:hAnsi="Times New Roman"/>
          <w:lang w:val="id-ID"/>
        </w:rPr>
        <w:fldChar w:fldCharType="begin" w:fldLock="1"/>
      </w:r>
      <w:r>
        <w:rPr>
          <w:rFonts w:ascii="Times New Roman" w:hAnsi="Times New Roman"/>
          <w:lang w:val="id-ID"/>
        </w:rPr>
        <w:instrText>ADDIN CSL_CITATION {"citationItems":[{"id":"ITEM-1","itemData":{"author":[{"dropping-particle":"","family":"Simandjuntak","given":"T.O","non-dropping-particle":"","parse-names":false,"suffix":""},{"dropping-particle":"","family":"Surono","given":"","non-dropping-particle":"","parse-names":false,"suffix":""},{"dropping-particle":"","family":"Sukido","given":"","non-dropping-particle":"","parse-names":false,"suffix":""}],"id":"ITEM-1","issued":{"date-parts":[["1993"]]},"publisher":"Pusat Penelitian dan Pengembangan Geologi","publisher-place":"Bandung","title":"Peta Geologi Lembar Kolaka , Sulawesi, Skala 1:250.000","type":"book"},"uris":["http://www.mendeley.com/documents/?uuid=4a8c6859-06ef-4371-9b00-c9365703b526"]}],"mendeley":{"formattedCitation":"(Simandjuntak et al., 1993)","manualFormatting":"(Simandjuntak dkk., 1993)","plainTextFormattedCitation":"(Simandjuntak et al., 1993)","previouslyFormattedCitation":"(Simandjuntak et al., 1993)"},"properties":{"noteIndex":0},"schema":"https://github.com/citation-style-language/schema/raw/master/csl-citation.json"}</w:instrText>
      </w:r>
      <w:r>
        <w:rPr>
          <w:rFonts w:ascii="Times New Roman" w:hAnsi="Times New Roman"/>
          <w:lang w:val="id-ID"/>
        </w:rPr>
        <w:fldChar w:fldCharType="separate"/>
      </w:r>
      <w:r>
        <w:rPr>
          <w:rFonts w:ascii="Times New Roman" w:hAnsi="Times New Roman"/>
          <w:noProof/>
          <w:lang w:val="id-ID"/>
        </w:rPr>
        <w:t>(Simandjuntak dkk</w:t>
      </w:r>
      <w:r w:rsidRPr="00AA0F73">
        <w:rPr>
          <w:rFonts w:ascii="Times New Roman" w:hAnsi="Times New Roman"/>
          <w:noProof/>
          <w:lang w:val="id-ID"/>
        </w:rPr>
        <w:t>., 1993)</w:t>
      </w:r>
      <w:r>
        <w:rPr>
          <w:rFonts w:ascii="Times New Roman" w:hAnsi="Times New Roman"/>
          <w:lang w:val="id-ID"/>
        </w:rPr>
        <w:fldChar w:fldCharType="end"/>
      </w:r>
      <w:r>
        <w:rPr>
          <w:rFonts w:ascii="Times New Roman" w:hAnsi="Times New Roman"/>
          <w:lang w:val="id-ID"/>
        </w:rPr>
        <w:t>.</w:t>
      </w:r>
      <w:r w:rsidRPr="005354CD">
        <w:rPr>
          <w:rFonts w:ascii="Times New Roman" w:hAnsi="Times New Roman"/>
          <w:lang w:val="id-ID"/>
        </w:rPr>
        <w:t xml:space="preserve"> </w:t>
      </w:r>
      <w:r>
        <w:rPr>
          <w:rFonts w:ascii="Times New Roman" w:hAnsi="Times New Roman"/>
          <w:lang w:val="id-ID"/>
        </w:rPr>
        <w:t>B</w:t>
      </w:r>
      <w:r w:rsidRPr="005354CD">
        <w:rPr>
          <w:rFonts w:ascii="Times New Roman" w:hAnsi="Times New Roman"/>
        </w:rPr>
        <w:t xml:space="preserve">atuan penyusun Kompleks </w:t>
      </w:r>
      <w:r>
        <w:rPr>
          <w:rFonts w:ascii="Times New Roman" w:hAnsi="Times New Roman"/>
          <w:lang w:val="id-ID"/>
        </w:rPr>
        <w:t>Metamorf Rumbia-Mendoke</w:t>
      </w:r>
      <w:r w:rsidRPr="005354CD">
        <w:rPr>
          <w:rFonts w:ascii="Times New Roman" w:hAnsi="Times New Roman"/>
        </w:rPr>
        <w:t>, disusun oleh sekis mika, sekis amfibolit, sekis klorit, rijang berjasper, sekis genesan, pualam, dan batuan gamping meta</w:t>
      </w:r>
      <w:r>
        <w:rPr>
          <w:rFonts w:ascii="Times New Roman" w:hAnsi="Times New Roman"/>
          <w:lang w:val="id-ID"/>
        </w:rPr>
        <w:t xml:space="preserve"> </w:t>
      </w:r>
      <w:r>
        <w:rPr>
          <w:rFonts w:ascii="Times New Roman" w:hAnsi="Times New Roman"/>
          <w:lang w:val="id-ID"/>
        </w:rPr>
        <w:fldChar w:fldCharType="begin" w:fldLock="1"/>
      </w:r>
      <w:r>
        <w:rPr>
          <w:rFonts w:ascii="Times New Roman" w:hAnsi="Times New Roman"/>
          <w:lang w:val="id-ID"/>
        </w:rPr>
        <w:instrText>ADDIN CSL_CITATION {"citationItems":[{"id":"ITEM-1","itemData":{"ISBN":"978-979-799-757-1","author":[{"dropping-particle":"","family":"Permana","given":"Haryadi","non-dropping-particle":"","parse-names":false,"suffix":""}],"chapter-number":"VII","container-title":"Geologi Sulawesi","edition":"Pertama","editor":[{"dropping-particle":"","family":"Surono","given":"","non-dropping-particle":"","parse-names":false,"suffix":""},{"dropping-particle":"","family":"Hartono","given":"Udi","non-dropping-particle":"","parse-names":false,"suffix":""}],"id":"ITEM-1","issued":{"date-parts":[["2013"]]},"page":"127-152","publisher":"LIPI Press","publisher-place":"Bandung","title":"Kompleks Batuan Malihan","type":"chapter"},"uris":["http://www.mendeley.com/documents/?uuid=72c28b5a-f227-485c-8af7-81bf1ade54df"]}],"mendeley":{"formattedCitation":"(Permana, 2013)","plainTextFormattedCitation":"(Permana, 2013)","previouslyFormattedCitation":"(Permana, 2013)"},"properties":{"noteIndex":0},"schema":"https://github.com/citation-style-language/schema/raw/master/csl-citation.json"}</w:instrText>
      </w:r>
      <w:r>
        <w:rPr>
          <w:rFonts w:ascii="Times New Roman" w:hAnsi="Times New Roman"/>
          <w:lang w:val="id-ID"/>
        </w:rPr>
        <w:fldChar w:fldCharType="separate"/>
      </w:r>
      <w:r w:rsidRPr="00AF5156">
        <w:rPr>
          <w:rFonts w:ascii="Times New Roman" w:hAnsi="Times New Roman"/>
          <w:noProof/>
          <w:lang w:val="id-ID"/>
        </w:rPr>
        <w:t>(Permana, 2013)</w:t>
      </w:r>
      <w:r>
        <w:rPr>
          <w:rFonts w:ascii="Times New Roman" w:hAnsi="Times New Roman"/>
          <w:lang w:val="id-ID"/>
        </w:rPr>
        <w:fldChar w:fldCharType="end"/>
      </w:r>
      <w:r w:rsidRPr="005354CD">
        <w:rPr>
          <w:rFonts w:ascii="Times New Roman" w:hAnsi="Times New Roman"/>
          <w:lang w:val="id-ID"/>
        </w:rPr>
        <w:t>.</w:t>
      </w:r>
    </w:p>
    <w:p w14:paraId="42019EE5" w14:textId="77777777" w:rsidR="003A23BF" w:rsidRPr="00807636" w:rsidRDefault="003A23BF" w:rsidP="003A23BF">
      <w:pPr>
        <w:autoSpaceDE w:val="0"/>
        <w:autoSpaceDN w:val="0"/>
        <w:adjustRightInd w:val="0"/>
        <w:spacing w:after="0" w:line="240" w:lineRule="auto"/>
        <w:ind w:firstLine="709"/>
        <w:jc w:val="both"/>
        <w:rPr>
          <w:rFonts w:ascii="Times New Roman" w:hAnsi="Times New Roman"/>
          <w:lang w:val="id-ID"/>
        </w:rPr>
      </w:pPr>
      <w:r w:rsidRPr="00807636">
        <w:rPr>
          <w:rFonts w:ascii="Times New Roman" w:hAnsi="Times New Roman"/>
          <w:color w:val="000000"/>
          <w:lang w:val="id-ID" w:eastAsia="zh-CN"/>
        </w:rPr>
        <w:t xml:space="preserve">Proses subduksi dan tumbukan lempeng pada Oligosen Akhir – Miosen Awal, menyebabkan kompleks ofiolit tersesar-naikkan ke atas mintakat benua. Batuan sedimen klastik dan karbonat yang merupakan Molasa Sulawesi, terendapkan selama akhir dan sesudah tumbukan sehingga, molasa ini menindih takselaras </w:t>
      </w:r>
      <w:r w:rsidRPr="00807636">
        <w:rPr>
          <w:rFonts w:ascii="Times New Roman" w:hAnsi="Times New Roman"/>
          <w:color w:val="000000"/>
          <w:lang w:val="id-ID" w:eastAsia="zh-CN"/>
        </w:rPr>
        <w:t xml:space="preserve">Mintakat Benua Sulawesi Tenggara dan Kompleks Ofiolit tersebut. Pada akhir Keno- zoikum lengan ini dikoyak oleh Sesar Lawanopo dan beberapa pasangannya, termasuk Sesar Kolaka </w:t>
      </w:r>
      <w:r>
        <w:rPr>
          <w:rFonts w:ascii="Times New Roman" w:hAnsi="Times New Roman"/>
          <w:lang w:val="id-ID"/>
        </w:rPr>
        <w:fldChar w:fldCharType="begin" w:fldLock="1"/>
      </w:r>
      <w:r>
        <w:rPr>
          <w:rFonts w:ascii="Times New Roman" w:hAnsi="Times New Roman"/>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2013)","manualFormatting":"(Surono, 2013)","plainTextFormattedCitation":"(Surono, 2013)","previouslyFormattedCitation":"(Surono, 2013)"},"properties":{"noteIndex":0},"schema":"https://github.com/citation-style-language/schema/raw/master/csl-citation.json"}</w:instrText>
      </w:r>
      <w:r>
        <w:rPr>
          <w:rFonts w:ascii="Times New Roman" w:hAnsi="Times New Roman"/>
          <w:lang w:val="id-ID"/>
        </w:rPr>
        <w:fldChar w:fldCharType="separate"/>
      </w:r>
      <w:r w:rsidRPr="007C6CFA">
        <w:rPr>
          <w:rFonts w:ascii="Times New Roman" w:hAnsi="Times New Roman"/>
          <w:noProof/>
          <w:lang w:val="id-ID"/>
        </w:rPr>
        <w:t>(Surono, 2013)</w:t>
      </w:r>
      <w:r>
        <w:rPr>
          <w:rFonts w:ascii="Times New Roman" w:hAnsi="Times New Roman"/>
          <w:lang w:val="id-ID"/>
        </w:rPr>
        <w:fldChar w:fldCharType="end"/>
      </w:r>
      <w:r w:rsidRPr="00807636">
        <w:rPr>
          <w:rFonts w:ascii="Times New Roman" w:hAnsi="Times New Roman"/>
          <w:color w:val="000000"/>
          <w:lang w:val="id-ID" w:eastAsia="zh-CN"/>
        </w:rPr>
        <w:t>.</w:t>
      </w:r>
    </w:p>
    <w:p w14:paraId="533982DE" w14:textId="77777777" w:rsidR="00590D67" w:rsidRDefault="003A23BF" w:rsidP="003A23BF">
      <w:pPr>
        <w:spacing w:after="120" w:line="240" w:lineRule="auto"/>
        <w:ind w:right="79"/>
        <w:jc w:val="both"/>
        <w:rPr>
          <w:rFonts w:ascii="Times New Roman" w:hAnsi="Times New Roman"/>
          <w:lang w:val="sv-SE"/>
        </w:rPr>
        <w:sectPr w:rsidR="00590D67" w:rsidSect="00590D67">
          <w:type w:val="continuous"/>
          <w:pgSz w:w="11907" w:h="16840"/>
          <w:pgMar w:top="1701" w:right="1134" w:bottom="1701" w:left="1559" w:header="992" w:footer="850" w:gutter="0"/>
          <w:cols w:num="2" w:space="424"/>
          <w:titlePg/>
          <w:docGrid w:linePitch="360"/>
        </w:sectPr>
      </w:pPr>
      <w:r w:rsidRPr="00807636">
        <w:rPr>
          <w:rFonts w:ascii="Times New Roman" w:eastAsia="Times New Roman" w:hAnsi="Times New Roman"/>
        </w:rPr>
        <w:t>Struktur utama yang berkembang di Lengan Tenggara Pulau Sulawesi (Gambar</w:t>
      </w:r>
      <w:r w:rsidRPr="00C61445">
        <w:rPr>
          <w:rFonts w:ascii="Times New Roman" w:eastAsia="Times New Roman" w:hAnsi="Times New Roman"/>
        </w:rPr>
        <w:t xml:space="preserve"> </w:t>
      </w:r>
      <w:r>
        <w:rPr>
          <w:rFonts w:ascii="Times New Roman" w:eastAsia="Times New Roman" w:hAnsi="Times New Roman"/>
          <w:lang w:val="id-ID"/>
        </w:rPr>
        <w:t>3</w:t>
      </w:r>
      <w:r w:rsidRPr="00C61445">
        <w:rPr>
          <w:rFonts w:ascii="Times New Roman" w:eastAsia="Times New Roman" w:hAnsi="Times New Roman"/>
        </w:rPr>
        <w:t>)</w:t>
      </w:r>
      <w:r>
        <w:rPr>
          <w:rFonts w:ascii="Times New Roman" w:eastAsia="Times New Roman" w:hAnsi="Times New Roman"/>
          <w:lang w:val="id-ID"/>
        </w:rPr>
        <w:t xml:space="preserve"> </w:t>
      </w:r>
      <w:r w:rsidRPr="00C61445">
        <w:rPr>
          <w:rFonts w:ascii="Times New Roman" w:eastAsia="Times New Roman" w:hAnsi="Times New Roman"/>
        </w:rPr>
        <w:t>didominasi oleh sesar geser mengiri yang berarah barat laut-tenggara yang</w:t>
      </w:r>
      <w:r>
        <w:rPr>
          <w:rFonts w:ascii="Times New Roman" w:eastAsia="Times New Roman" w:hAnsi="Times New Roman"/>
          <w:lang w:val="id-ID"/>
        </w:rPr>
        <w:t xml:space="preserve"> </w:t>
      </w:r>
      <w:r w:rsidRPr="00C61445">
        <w:rPr>
          <w:rFonts w:ascii="Times New Roman" w:eastAsia="Times New Roman" w:hAnsi="Times New Roman"/>
        </w:rPr>
        <w:t xml:space="preserve">terdiri atas sesar Matarombeo, kelompok sesar Lawanopo yang mungkin bersambung dengan sesar Hamilton, </w:t>
      </w:r>
      <w:r w:rsidRPr="004B7518">
        <w:rPr>
          <w:rFonts w:ascii="Times New Roman" w:eastAsia="Times New Roman" w:hAnsi="Times New Roman"/>
        </w:rPr>
        <w:t>sesar Matano, ke</w:t>
      </w:r>
      <w:r>
        <w:rPr>
          <w:rFonts w:ascii="Times New Roman" w:eastAsia="Times New Roman" w:hAnsi="Times New Roman"/>
          <w:lang w:val="id-ID"/>
        </w:rPr>
        <w:t xml:space="preserve"> </w:t>
      </w:r>
      <w:r w:rsidRPr="004B7518">
        <w:rPr>
          <w:rFonts w:ascii="Times New Roman" w:eastAsia="Times New Roman" w:hAnsi="Times New Roman"/>
        </w:rPr>
        <w:t>lompok sesar Lainea, kelompok sesar Konawehadan kelompok sesar Kolaka</w:t>
      </w:r>
      <w:r>
        <w:rPr>
          <w:rFonts w:ascii="Times New Roman" w:eastAsia="Times New Roman" w:hAnsi="Times New Roman"/>
          <w:lang w:val="id-ID"/>
        </w:rPr>
        <w:t xml:space="preserve"> </w:t>
      </w:r>
      <w:r>
        <w:rPr>
          <w:rFonts w:ascii="Times New Roman" w:eastAsia="Times New Roman" w:hAnsi="Times New Roman"/>
          <w:lang w:val="id-ID"/>
        </w:rPr>
        <w:fldChar w:fldCharType="begin" w:fldLock="1"/>
      </w:r>
      <w:r>
        <w:rPr>
          <w:rFonts w:ascii="Times New Roman" w:eastAsia="Times New Roman" w:hAnsi="Times New Roman"/>
          <w:lang w:val="id-ID"/>
        </w:rPr>
        <w:instrText>ADDIN CSL_CITATION {"citationItems":[{"id":"ITEM-1","itemData":{"ISBN":"978-979-799-757-1","author":[{"dropping-particle":"","family":"Sidarto","given":"","non-dropping-particle":"","parse-names":false,"suffix":""},{"dropping-particle":"","family":"Bachri","given":"Syaiful","non-dropping-particle":"","parse-names":false,"suffix":""}],"chapter-number":"XII","container-title":"Geologi Sulawesi","edition":"Pertama","editor":[{"dropping-particle":"","family":"Surono","given":"","non-dropping-particle":"","parse-names":false,"suffix":""},{"dropping-particle":"","family":"Hartono","given":"Udi","non-dropping-particle":"","parse-names":false,"suffix":""}],"id":"ITEM-1","issued":{"date-parts":[["2013"]]},"page":"277-302","publisher":"LIPI Press","publisher-place":"Bandung","title":"Struktur Geologi","type":"chapter"},"uris":["http://www.mendeley.com/documents/?uuid=a5d90801-e45d-4a41-a41f-5cb988ad3ffd"]}],"mendeley":{"formattedCitation":"(Sidarto and Bachri, 2013)","manualFormatting":"(Sidarto dan Bachri, 2013)","plainTextFormattedCitation":"(Sidarto and Bachri, 2013)","previouslyFormattedCitation":"(Sidarto and Bachri, 2013)"},"properties":{"noteIndex":0},"schema":"https://github.com/citation-style-language/schema/raw/master/csl-citation.json"}</w:instrText>
      </w:r>
      <w:r>
        <w:rPr>
          <w:rFonts w:ascii="Times New Roman" w:eastAsia="Times New Roman" w:hAnsi="Times New Roman"/>
          <w:lang w:val="id-ID"/>
        </w:rPr>
        <w:fldChar w:fldCharType="separate"/>
      </w:r>
      <w:r>
        <w:rPr>
          <w:rFonts w:ascii="Times New Roman" w:eastAsia="Times New Roman" w:hAnsi="Times New Roman"/>
          <w:noProof/>
          <w:lang w:val="id-ID"/>
        </w:rPr>
        <w:t>(Sidarto dan</w:t>
      </w:r>
      <w:r w:rsidRPr="005D5A72">
        <w:rPr>
          <w:rFonts w:ascii="Times New Roman" w:eastAsia="Times New Roman" w:hAnsi="Times New Roman"/>
          <w:noProof/>
          <w:lang w:val="id-ID"/>
        </w:rPr>
        <w:t xml:space="preserve"> Bachri, 2013)</w:t>
      </w:r>
      <w:r>
        <w:rPr>
          <w:rFonts w:ascii="Times New Roman" w:eastAsia="Times New Roman" w:hAnsi="Times New Roman"/>
          <w:lang w:val="id-ID"/>
        </w:rPr>
        <w:fldChar w:fldCharType="end"/>
      </w:r>
      <w:r>
        <w:rPr>
          <w:rFonts w:ascii="Times New Roman" w:eastAsia="Times New Roman" w:hAnsi="Times New Roman"/>
          <w:lang w:val="id-ID"/>
        </w:rPr>
        <w:t>.</w:t>
      </w:r>
    </w:p>
    <w:p w14:paraId="605E6A05" w14:textId="77777777" w:rsidR="004B7518" w:rsidRPr="005D5A72" w:rsidRDefault="004B7518" w:rsidP="00890668">
      <w:pPr>
        <w:spacing w:after="120" w:line="240" w:lineRule="auto"/>
        <w:ind w:right="79"/>
        <w:jc w:val="center"/>
        <w:rPr>
          <w:rFonts w:ascii="Times New Roman" w:hAnsi="Times New Roman"/>
          <w:sz w:val="10"/>
          <w:szCs w:val="10"/>
          <w:lang w:val="id-ID"/>
        </w:rPr>
      </w:pPr>
    </w:p>
    <w:p w14:paraId="211626D2" w14:textId="77777777" w:rsidR="002A6729" w:rsidRDefault="00762B79" w:rsidP="002A6729">
      <w:pPr>
        <w:spacing w:after="0" w:line="240" w:lineRule="auto"/>
        <w:ind w:right="79"/>
        <w:jc w:val="center"/>
        <w:rPr>
          <w:rFonts w:ascii="Times New Roman" w:eastAsia="Times New Roman" w:hAnsi="Times New Roman"/>
          <w:sz w:val="18"/>
          <w:szCs w:val="18"/>
          <w:lang w:val="id-ID"/>
        </w:rPr>
      </w:pPr>
      <w:r>
        <w:rPr>
          <w:rFonts w:ascii="Times New Roman" w:hAnsi="Times New Roman"/>
          <w:noProof/>
          <w:lang w:val="id-ID" w:eastAsia="id-ID"/>
        </w:rPr>
        <w:drawing>
          <wp:inline distT="0" distB="0" distL="0" distR="0" wp14:anchorId="3DAA4A5E" wp14:editId="48F3BBA9">
            <wp:extent cx="3815074" cy="445366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830525" cy="4471703"/>
                    </a:xfrm>
                    <a:prstGeom prst="rect">
                      <a:avLst/>
                    </a:prstGeom>
                    <a:noFill/>
                    <a:ln w="9525">
                      <a:noFill/>
                      <a:miter lim="800000"/>
                      <a:headEnd/>
                      <a:tailEnd/>
                    </a:ln>
                  </pic:spPr>
                </pic:pic>
              </a:graphicData>
            </a:graphic>
          </wp:inline>
        </w:drawing>
      </w:r>
    </w:p>
    <w:p w14:paraId="69DC1A6E" w14:textId="77777777" w:rsidR="003A23BF" w:rsidRPr="005D5A72" w:rsidRDefault="003A23BF" w:rsidP="003A23BF">
      <w:pPr>
        <w:spacing w:after="0" w:line="240" w:lineRule="auto"/>
        <w:ind w:right="79"/>
        <w:jc w:val="center"/>
        <w:rPr>
          <w:rFonts w:ascii="Times New Roman" w:hAnsi="Times New Roman"/>
          <w:sz w:val="18"/>
          <w:szCs w:val="18"/>
          <w:lang w:val="id-ID"/>
        </w:rPr>
      </w:pPr>
      <w:r w:rsidRPr="003A23BF">
        <w:rPr>
          <w:rFonts w:ascii="Times New Roman" w:eastAsia="Times New Roman" w:hAnsi="Times New Roman"/>
          <w:b/>
          <w:sz w:val="18"/>
          <w:szCs w:val="18"/>
        </w:rPr>
        <w:t xml:space="preserve">Gambar </w:t>
      </w:r>
      <w:r w:rsidRPr="003A23BF">
        <w:rPr>
          <w:rFonts w:ascii="Times New Roman" w:eastAsia="Times New Roman" w:hAnsi="Times New Roman"/>
          <w:b/>
          <w:sz w:val="18"/>
          <w:szCs w:val="18"/>
          <w:lang w:val="id-ID"/>
        </w:rPr>
        <w:t>3</w:t>
      </w:r>
      <w:r w:rsidRPr="005D5A72">
        <w:rPr>
          <w:rFonts w:ascii="Times New Roman" w:eastAsia="Times New Roman" w:hAnsi="Times New Roman"/>
          <w:sz w:val="18"/>
          <w:szCs w:val="18"/>
          <w:lang w:val="id-ID"/>
        </w:rPr>
        <w:t>.</w:t>
      </w:r>
      <w:r w:rsidRPr="005D5A72">
        <w:rPr>
          <w:rFonts w:ascii="Times New Roman" w:eastAsia="Times New Roman" w:hAnsi="Times New Roman"/>
          <w:sz w:val="18"/>
          <w:szCs w:val="18"/>
        </w:rPr>
        <w:t xml:space="preserve"> Struktur geologi Lengan Tenggara Pulau Sulawesi</w:t>
      </w:r>
      <w:r w:rsidRPr="005D5A72">
        <w:rPr>
          <w:rFonts w:ascii="Times New Roman" w:eastAsia="Times New Roman" w:hAnsi="Times New Roman"/>
          <w:sz w:val="18"/>
          <w:szCs w:val="18"/>
          <w:lang w:val="id-ID"/>
        </w:rPr>
        <w:t xml:space="preserve"> </w:t>
      </w:r>
      <w:r w:rsidRPr="005D5A72">
        <w:rPr>
          <w:rFonts w:ascii="Times New Roman" w:eastAsia="Times New Roman" w:hAnsi="Times New Roman"/>
          <w:sz w:val="18"/>
          <w:szCs w:val="18"/>
        </w:rPr>
        <w:t xml:space="preserve">(modifikasi dari </w:t>
      </w:r>
      <w:r w:rsidRPr="005D5A72">
        <w:rPr>
          <w:rFonts w:ascii="Times New Roman" w:eastAsia="Times New Roman" w:hAnsi="Times New Roman"/>
          <w:sz w:val="18"/>
          <w:szCs w:val="18"/>
          <w:lang w:val="id-ID"/>
        </w:rPr>
        <w:fldChar w:fldCharType="begin" w:fldLock="1"/>
      </w:r>
      <w:r>
        <w:rPr>
          <w:rFonts w:ascii="Times New Roman" w:eastAsia="Times New Roman" w:hAnsi="Times New Roman"/>
          <w:sz w:val="18"/>
          <w:szCs w:val="18"/>
          <w:lang w:val="id-ID"/>
        </w:rPr>
        <w:instrText>ADDIN CSL_CITATION {"citationItems":[{"id":"ITEM-1","itemData":{"ISBN":"978-979-799-757-1","author":[{"dropping-particle":"","family":"Sidarto","given":"","non-dropping-particle":"","parse-names":false,"suffix":""},{"dropping-particle":"","family":"Bachri","given":"Syaiful","non-dropping-particle":"","parse-names":false,"suffix":""}],"chapter-number":"XII","container-title":"Geologi Sulawesi","edition":"Pertama","editor":[{"dropping-particle":"","family":"Surono","given":"","non-dropping-particle":"","parse-names":false,"suffix":""},{"dropping-particle":"","family":"Hartono","given":"Udi","non-dropping-particle":"","parse-names":false,"suffix":""}],"id":"ITEM-1","issued":{"date-parts":[["2013"]]},"page":"277-302","publisher":"LIPI Press","publisher-place":"Bandung","title":"Struktur Geologi","type":"chapter"},"uris":["http://www.mendeley.com/documents/?uuid=a5d90801-e45d-4a41-a41f-5cb988ad3ffd"]}],"mendeley":{"formattedCitation":"(Sidarto and Bachri, 2013)","manualFormatting":"Sidarto dan Bachri, 2013)","plainTextFormattedCitation":"(Sidarto and Bachri, 2013)","previouslyFormattedCitation":"(Sidarto and Bachri, 2013)"},"properties":{"noteIndex":0},"schema":"https://github.com/citation-style-language/schema/raw/master/csl-citation.json"}</w:instrText>
      </w:r>
      <w:r w:rsidRPr="005D5A72">
        <w:rPr>
          <w:rFonts w:ascii="Times New Roman" w:eastAsia="Times New Roman" w:hAnsi="Times New Roman"/>
          <w:sz w:val="18"/>
          <w:szCs w:val="18"/>
          <w:lang w:val="id-ID"/>
        </w:rPr>
        <w:fldChar w:fldCharType="separate"/>
      </w:r>
      <w:r w:rsidRPr="005D5A72">
        <w:rPr>
          <w:rFonts w:ascii="Times New Roman" w:eastAsia="Times New Roman" w:hAnsi="Times New Roman"/>
          <w:noProof/>
          <w:sz w:val="18"/>
          <w:szCs w:val="18"/>
          <w:lang w:val="id-ID"/>
        </w:rPr>
        <w:t>Sidarto dan Bachri, 2013)</w:t>
      </w:r>
      <w:r w:rsidRPr="005D5A72">
        <w:rPr>
          <w:rFonts w:ascii="Times New Roman" w:eastAsia="Times New Roman" w:hAnsi="Times New Roman"/>
          <w:sz w:val="18"/>
          <w:szCs w:val="18"/>
          <w:lang w:val="id-ID"/>
        </w:rPr>
        <w:fldChar w:fldCharType="end"/>
      </w:r>
      <w:r>
        <w:rPr>
          <w:rFonts w:ascii="Times New Roman" w:eastAsia="Times New Roman" w:hAnsi="Times New Roman"/>
          <w:sz w:val="18"/>
          <w:szCs w:val="18"/>
          <w:lang w:val="id-ID"/>
        </w:rPr>
        <w:t>.</w:t>
      </w:r>
    </w:p>
    <w:p w14:paraId="3BEEED7D" w14:textId="77777777" w:rsidR="004B7518" w:rsidRPr="005D5A72" w:rsidRDefault="004B7518" w:rsidP="00890668">
      <w:pPr>
        <w:spacing w:after="120" w:line="240" w:lineRule="auto"/>
        <w:ind w:right="79"/>
        <w:jc w:val="center"/>
        <w:rPr>
          <w:rFonts w:ascii="Times New Roman" w:hAnsi="Times New Roman"/>
          <w:sz w:val="14"/>
          <w:szCs w:val="14"/>
          <w:lang w:val="id-ID"/>
        </w:rPr>
      </w:pPr>
    </w:p>
    <w:p w14:paraId="5819B418" w14:textId="77777777" w:rsidR="00456F29" w:rsidRDefault="00456F29" w:rsidP="00456F29">
      <w:pPr>
        <w:pStyle w:val="DaftarParagraf"/>
        <w:shd w:val="clear" w:color="auto" w:fill="FFFFFF"/>
        <w:spacing w:after="0" w:line="240" w:lineRule="auto"/>
        <w:ind w:left="0" w:firstLine="709"/>
        <w:jc w:val="both"/>
        <w:rPr>
          <w:rFonts w:ascii="Times New Roman" w:eastAsia="Times New Roman" w:hAnsi="Times New Roman"/>
        </w:rPr>
        <w:sectPr w:rsidR="00456F29" w:rsidSect="00C937F2">
          <w:type w:val="continuous"/>
          <w:pgSz w:w="11907" w:h="16840"/>
          <w:pgMar w:top="1701" w:right="1134" w:bottom="1701" w:left="1559" w:header="992" w:footer="850" w:gutter="0"/>
          <w:cols w:space="424"/>
          <w:titlePg/>
          <w:docGrid w:linePitch="360"/>
        </w:sectPr>
      </w:pPr>
    </w:p>
    <w:p w14:paraId="6D1ED4D5" w14:textId="77777777" w:rsidR="003A23BF" w:rsidRPr="00DD01AE" w:rsidRDefault="003A23BF" w:rsidP="003A23BF">
      <w:pPr>
        <w:pStyle w:val="DaftarParagraf"/>
        <w:shd w:val="clear" w:color="auto" w:fill="FFFFFF"/>
        <w:spacing w:after="0" w:line="240" w:lineRule="auto"/>
        <w:ind w:left="0" w:firstLine="709"/>
        <w:jc w:val="both"/>
        <w:rPr>
          <w:rFonts w:ascii="Times New Roman" w:eastAsia="Times New Roman" w:hAnsi="Times New Roman"/>
          <w:lang w:val="id-ID"/>
        </w:rPr>
      </w:pPr>
      <w:r w:rsidRPr="00DD01AE">
        <w:rPr>
          <w:rFonts w:ascii="Times New Roman" w:eastAsia="Times New Roman" w:hAnsi="Times New Roman"/>
        </w:rPr>
        <w:t>Sesar-sesar lainnya terdiri atas Sesar Lemo, Sesar Lameroto, Sesar Mateupe, Sesar Larumbu, Sesar Lindu, Sesar Lambatu dan Sesar Tanjungbasi</w:t>
      </w:r>
      <w:r w:rsidRPr="00DD01AE">
        <w:rPr>
          <w:rFonts w:ascii="Times New Roman" w:eastAsia="Times New Roman" w:hAnsi="Times New Roman"/>
          <w:lang w:val="id-ID"/>
        </w:rPr>
        <w:t xml:space="preserve">. </w:t>
      </w:r>
      <w:r w:rsidRPr="00DD01AE">
        <w:rPr>
          <w:rFonts w:ascii="Times New Roman" w:eastAsia="Times New Roman" w:hAnsi="Times New Roman"/>
        </w:rPr>
        <w:t xml:space="preserve">Berdasarkan struktur geologi Lengan Tenggara Pulau Sulawesi, maka sesar-sesar yang melewati Pegunungan Mendoke </w:t>
      </w:r>
      <w:r w:rsidRPr="00DD01AE">
        <w:rPr>
          <w:rFonts w:ascii="Times New Roman" w:eastAsia="Times New Roman" w:hAnsi="Times New Roman"/>
        </w:rPr>
        <w:t xml:space="preserve">adalah  kelompok sesar Kolaka Sedangkan sesar yang melewati Pegunungan Rumbia adalah sesar Lemo dan sesar Lameroto yang juga relatif berarah barat laut-tenggara </w:t>
      </w:r>
      <w:r>
        <w:rPr>
          <w:rFonts w:ascii="Times New Roman" w:eastAsia="Times New Roman" w:hAnsi="Times New Roman"/>
          <w:lang w:val="id-ID"/>
        </w:rPr>
        <w:fldChar w:fldCharType="begin" w:fldLock="1"/>
      </w:r>
      <w:r>
        <w:rPr>
          <w:rFonts w:ascii="Times New Roman" w:eastAsia="Times New Roman" w:hAnsi="Times New Roman"/>
          <w:lang w:val="id-ID"/>
        </w:rPr>
        <w:instrText>ADDIN CSL_CITATION {"citationItems":[{"id":"ITEM-1","itemData":{"ISBN":"978-979-799-757-1","author":[{"dropping-particle":"","family":"Sidarto","given":"","non-dropping-particle":"","parse-names":false,"suffix":""},{"dropping-particle":"","family":"Bachri","given":"Syaiful","non-dropping-particle":"","parse-names":false,"suffix":""}],"chapter-number":"XII","container-title":"Geologi Sulawesi","edition":"Pertama","editor":[{"dropping-particle":"","family":"Surono","given":"","non-dropping-particle":"","parse-names":false,"suffix":""},{"dropping-particle":"","family":"Hartono","given":"Udi","non-dropping-particle":"","parse-names":false,"suffix":""}],"id":"ITEM-1","issued":{"date-parts":[["2013"]]},"page":"277-302","publisher":"LIPI Press","publisher-place":"Bandung","title":"Struktur Geologi","type":"chapter"},"uris":["http://www.mendeley.com/documents/?uuid=a5d90801-e45d-4a41-a41f-5cb988ad3ffd"]}],"mendeley":{"formattedCitation":"(Sidarto and Bachri, 2013)","manualFormatting":"(Sidarto dan Bachri, 2013)","plainTextFormattedCitation":"(Sidarto and Bachri, 2013)","previouslyFormattedCitation":"(Sidarto and Bachri, 2013)"},"properties":{"noteIndex":0},"schema":"https://github.com/citation-style-language/schema/raw/master/csl-citation.json"}</w:instrText>
      </w:r>
      <w:r>
        <w:rPr>
          <w:rFonts w:ascii="Times New Roman" w:eastAsia="Times New Roman" w:hAnsi="Times New Roman"/>
          <w:lang w:val="id-ID"/>
        </w:rPr>
        <w:fldChar w:fldCharType="separate"/>
      </w:r>
      <w:r>
        <w:rPr>
          <w:rFonts w:ascii="Times New Roman" w:eastAsia="Times New Roman" w:hAnsi="Times New Roman"/>
          <w:noProof/>
          <w:lang w:val="id-ID"/>
        </w:rPr>
        <w:t>(Sidarto dan</w:t>
      </w:r>
      <w:r w:rsidRPr="005D5A72">
        <w:rPr>
          <w:rFonts w:ascii="Times New Roman" w:eastAsia="Times New Roman" w:hAnsi="Times New Roman"/>
          <w:noProof/>
          <w:lang w:val="id-ID"/>
        </w:rPr>
        <w:t xml:space="preserve"> Bachri, 2013)</w:t>
      </w:r>
      <w:r>
        <w:rPr>
          <w:rFonts w:ascii="Times New Roman" w:eastAsia="Times New Roman" w:hAnsi="Times New Roman"/>
          <w:lang w:val="id-ID"/>
        </w:rPr>
        <w:fldChar w:fldCharType="end"/>
      </w:r>
      <w:r w:rsidRPr="00DD01AE">
        <w:rPr>
          <w:rFonts w:ascii="Times New Roman" w:eastAsia="Times New Roman" w:hAnsi="Times New Roman"/>
        </w:rPr>
        <w:t>.</w:t>
      </w:r>
    </w:p>
    <w:p w14:paraId="52D7E098" w14:textId="77777777" w:rsidR="003A23BF" w:rsidRPr="00DD01AE" w:rsidRDefault="003A23BF" w:rsidP="003A23BF">
      <w:pPr>
        <w:pStyle w:val="DaftarParagraf"/>
        <w:shd w:val="clear" w:color="auto" w:fill="FFFFFF"/>
        <w:spacing w:after="0" w:line="240" w:lineRule="auto"/>
        <w:ind w:left="0" w:firstLine="709"/>
        <w:jc w:val="both"/>
        <w:rPr>
          <w:rFonts w:ascii="Times New Roman" w:eastAsia="Times New Roman" w:hAnsi="Times New Roman"/>
          <w:lang w:val="id-ID"/>
        </w:rPr>
      </w:pPr>
    </w:p>
    <w:p w14:paraId="3ED012BE" w14:textId="77777777" w:rsidR="003A23BF" w:rsidRPr="00D36E03" w:rsidRDefault="003A23BF" w:rsidP="003A23BF">
      <w:pPr>
        <w:pStyle w:val="DaftarParagraf"/>
        <w:shd w:val="clear" w:color="auto" w:fill="FFFFFF"/>
        <w:spacing w:after="120" w:line="240" w:lineRule="auto"/>
        <w:ind w:left="0"/>
        <w:jc w:val="both"/>
        <w:rPr>
          <w:rFonts w:ascii="Times New Roman" w:eastAsia="Times New Roman" w:hAnsi="Times New Roman"/>
          <w:b/>
          <w:lang w:val="id-ID"/>
        </w:rPr>
      </w:pPr>
      <w:r w:rsidRPr="00D36E03">
        <w:rPr>
          <w:rFonts w:ascii="Times New Roman" w:eastAsia="Times New Roman" w:hAnsi="Times New Roman"/>
          <w:b/>
          <w:lang w:val="id-ID"/>
        </w:rPr>
        <w:lastRenderedPageBreak/>
        <w:t>METODE PENELITIAN</w:t>
      </w:r>
    </w:p>
    <w:p w14:paraId="4F6BCF99" w14:textId="77777777" w:rsidR="003A23BF" w:rsidRPr="00D36E03" w:rsidRDefault="003A23BF" w:rsidP="003A23BF">
      <w:pPr>
        <w:autoSpaceDE w:val="0"/>
        <w:autoSpaceDN w:val="0"/>
        <w:adjustRightInd w:val="0"/>
        <w:spacing w:after="120" w:line="240" w:lineRule="auto"/>
        <w:ind w:firstLine="709"/>
        <w:jc w:val="both"/>
        <w:rPr>
          <w:rFonts w:ascii="Times New Roman" w:hAnsi="Times New Roman"/>
          <w:lang w:val="id-ID"/>
        </w:rPr>
      </w:pPr>
      <w:r w:rsidRPr="00D36E03">
        <w:rPr>
          <w:rFonts w:ascii="Times New Roman" w:hAnsi="Times New Roman"/>
          <w:lang w:val="id-ID"/>
        </w:rPr>
        <w:t xml:space="preserve">Metode penelitian ini, terdiri dari 4 tahapan yaitu : </w:t>
      </w:r>
      <w:r w:rsidRPr="00D36E03">
        <w:rPr>
          <w:rFonts w:ascii="Times New Roman" w:hAnsi="Times New Roman"/>
          <w:i/>
          <w:lang w:val="id-ID"/>
        </w:rPr>
        <w:t>studi pustaka</w:t>
      </w:r>
      <w:r w:rsidRPr="00D36E03">
        <w:rPr>
          <w:rFonts w:ascii="Times New Roman" w:hAnsi="Times New Roman"/>
          <w:lang w:val="id-ID"/>
        </w:rPr>
        <w:t xml:space="preserve"> yakni berupa studi literatur penelitian sebelumnya dan yang berkaitan dengan tema penelitian; tahap </w:t>
      </w:r>
      <w:r w:rsidRPr="00D36E03">
        <w:rPr>
          <w:rFonts w:ascii="Times New Roman" w:hAnsi="Times New Roman"/>
          <w:i/>
          <w:lang w:val="id-ID"/>
        </w:rPr>
        <w:t>fieldwork</w:t>
      </w:r>
      <w:r w:rsidRPr="00D36E03">
        <w:rPr>
          <w:rFonts w:ascii="Times New Roman" w:hAnsi="Times New Roman"/>
          <w:lang w:val="id-ID"/>
        </w:rPr>
        <w:t xml:space="preserve"> yakni pengamatan singkapan dan pengambilan sampel yang representatif; tahap </w:t>
      </w:r>
      <w:r w:rsidRPr="00D36E03">
        <w:rPr>
          <w:rFonts w:ascii="Times New Roman" w:hAnsi="Times New Roman"/>
          <w:i/>
          <w:lang w:val="id-ID"/>
        </w:rPr>
        <w:t>analisis  laboratorium</w:t>
      </w:r>
      <w:r w:rsidRPr="00D36E03">
        <w:rPr>
          <w:rFonts w:ascii="Times New Roman" w:hAnsi="Times New Roman"/>
          <w:lang w:val="id-ID"/>
        </w:rPr>
        <w:t xml:space="preserve"> berupa analisis petrografi dan geokimia; serta </w:t>
      </w:r>
      <w:r w:rsidRPr="00D36E03">
        <w:rPr>
          <w:rFonts w:ascii="Times New Roman" w:hAnsi="Times New Roman"/>
          <w:i/>
          <w:lang w:val="id-ID"/>
        </w:rPr>
        <w:t>interpretasi data</w:t>
      </w:r>
      <w:r w:rsidRPr="00D36E03">
        <w:rPr>
          <w:rFonts w:ascii="Times New Roman" w:hAnsi="Times New Roman"/>
          <w:lang w:val="id-ID"/>
        </w:rPr>
        <w:t xml:space="preserve"> yakni memadukan hasil studi pustaka, pengamatan lapangan dan hasil analisis laboratorium. </w:t>
      </w:r>
      <w:r w:rsidRPr="00D36E03">
        <w:rPr>
          <w:rFonts w:ascii="Times New Roman" w:hAnsi="Times New Roman"/>
          <w:color w:val="000000"/>
          <w:lang w:val="id-ID" w:eastAsia="zh-CN"/>
        </w:rPr>
        <w:t>Analisis laboratorium petrografi dilakukan di Laboratorium Pusat Departemen Teknik Geologi</w:t>
      </w:r>
      <w:r>
        <w:rPr>
          <w:rFonts w:ascii="Times New Roman" w:hAnsi="Times New Roman"/>
          <w:color w:val="000000"/>
          <w:lang w:val="id-ID" w:eastAsia="zh-CN"/>
        </w:rPr>
        <w:t>,</w:t>
      </w:r>
      <w:r w:rsidRPr="00D36E03">
        <w:rPr>
          <w:rFonts w:ascii="Times New Roman" w:hAnsi="Times New Roman"/>
          <w:color w:val="000000"/>
          <w:lang w:val="id-ID" w:eastAsia="zh-CN"/>
        </w:rPr>
        <w:t xml:space="preserve"> UGM </w:t>
      </w:r>
      <w:r>
        <w:rPr>
          <w:rFonts w:ascii="Times New Roman" w:hAnsi="Times New Roman"/>
          <w:color w:val="000000"/>
          <w:lang w:val="id-ID" w:eastAsia="zh-CN"/>
        </w:rPr>
        <w:t xml:space="preserve">Yogyakarta </w:t>
      </w:r>
      <w:r w:rsidRPr="00D36E03">
        <w:rPr>
          <w:rFonts w:ascii="Times New Roman" w:hAnsi="Times New Roman"/>
          <w:color w:val="000000"/>
          <w:lang w:val="id-ID" w:eastAsia="zh-CN"/>
        </w:rPr>
        <w:t>sebanyak 90 sampel. Adapun analisis geokimia berupa analisis ICP-AES bertujuan untuk mendeterminasi oksida utama (</w:t>
      </w:r>
      <w:r w:rsidRPr="00D36E03">
        <w:rPr>
          <w:rFonts w:ascii="Times New Roman" w:hAnsi="Times New Roman"/>
          <w:i/>
          <w:iCs/>
          <w:color w:val="000000"/>
          <w:lang w:val="id-ID" w:eastAsia="zh-CN"/>
        </w:rPr>
        <w:t>major elements</w:t>
      </w:r>
      <w:r>
        <w:rPr>
          <w:rFonts w:ascii="Times New Roman" w:hAnsi="Times New Roman"/>
          <w:color w:val="000000"/>
          <w:lang w:val="id-ID" w:eastAsia="zh-CN"/>
        </w:rPr>
        <w:t>) dan</w:t>
      </w:r>
      <w:r w:rsidRPr="00D36E03">
        <w:rPr>
          <w:rFonts w:ascii="Times New Roman" w:hAnsi="Times New Roman"/>
          <w:color w:val="000000"/>
          <w:lang w:val="id-ID" w:eastAsia="zh-CN"/>
        </w:rPr>
        <w:t xml:space="preserve"> unsur minor pada sampel batuan </w:t>
      </w:r>
      <w:r>
        <w:rPr>
          <w:rFonts w:ascii="Times New Roman" w:hAnsi="Times New Roman"/>
          <w:color w:val="000000"/>
          <w:lang w:val="id-ID" w:eastAsia="zh-CN"/>
        </w:rPr>
        <w:t xml:space="preserve">yang </w:t>
      </w:r>
      <w:r w:rsidRPr="00D36E03">
        <w:rPr>
          <w:rFonts w:ascii="Times New Roman" w:hAnsi="Times New Roman"/>
          <w:color w:val="000000"/>
          <w:lang w:val="id-ID" w:eastAsia="zh-CN"/>
        </w:rPr>
        <w:t xml:space="preserve">dilakukan di Laboratorium ALS Canada Ltd. di Canada dan jumlah sampel yang dianalisis sebanyak 12 sampel. </w:t>
      </w:r>
      <w:r w:rsidRPr="00D36E03">
        <w:rPr>
          <w:rFonts w:ascii="Times New Roman" w:hAnsi="Times New Roman"/>
          <w:noProof/>
          <w:lang w:val="id-ID" w:eastAsia="id-ID"/>
        </w:rPr>
        <w:t xml:space="preserve">Preparasi sampel </w:t>
      </w:r>
      <w:r w:rsidRPr="00D36E03">
        <w:rPr>
          <w:rFonts w:ascii="Times New Roman" w:hAnsi="Times New Roman"/>
          <w:noProof/>
          <w:lang w:val="id-ID" w:eastAsia="id-ID"/>
        </w:rPr>
        <w:t xml:space="preserve">menggunakan </w:t>
      </w:r>
      <w:r w:rsidRPr="00D36E03">
        <w:rPr>
          <w:rFonts w:ascii="Times New Roman" w:hAnsi="Times New Roman"/>
        </w:rPr>
        <w:t>Lithium Metaborate/Lithium Tetraborate (LiBO</w:t>
      </w:r>
      <w:r w:rsidRPr="00D36E03">
        <w:rPr>
          <w:rFonts w:ascii="Times New Roman" w:hAnsi="Times New Roman"/>
          <w:vertAlign w:val="subscript"/>
        </w:rPr>
        <w:t>2</w:t>
      </w:r>
      <w:r w:rsidRPr="00D36E03">
        <w:rPr>
          <w:rFonts w:ascii="Times New Roman" w:hAnsi="Times New Roman"/>
        </w:rPr>
        <w:t>/Li</w:t>
      </w:r>
      <w:r w:rsidRPr="00D36E03">
        <w:rPr>
          <w:rFonts w:ascii="Times New Roman" w:hAnsi="Times New Roman"/>
          <w:vertAlign w:val="subscript"/>
        </w:rPr>
        <w:t>2</w:t>
      </w:r>
      <w:r w:rsidRPr="00D36E03">
        <w:rPr>
          <w:rFonts w:ascii="Times New Roman" w:hAnsi="Times New Roman"/>
        </w:rPr>
        <w:t xml:space="preserve"> B</w:t>
      </w:r>
      <w:r w:rsidRPr="00D36E03">
        <w:rPr>
          <w:rFonts w:ascii="Times New Roman" w:hAnsi="Times New Roman"/>
          <w:vertAlign w:val="subscript"/>
        </w:rPr>
        <w:t>4</w:t>
      </w:r>
      <w:r w:rsidRPr="00D36E03">
        <w:rPr>
          <w:rFonts w:ascii="Times New Roman" w:hAnsi="Times New Roman"/>
        </w:rPr>
        <w:t>O</w:t>
      </w:r>
      <w:r w:rsidRPr="00D36E03">
        <w:rPr>
          <w:rFonts w:ascii="Times New Roman" w:hAnsi="Times New Roman"/>
          <w:vertAlign w:val="subscript"/>
        </w:rPr>
        <w:t>7</w:t>
      </w:r>
      <w:r w:rsidRPr="00D36E03">
        <w:rPr>
          <w:rFonts w:ascii="Times New Roman" w:hAnsi="Times New Roman"/>
        </w:rPr>
        <w:t>)</w:t>
      </w:r>
      <w:r w:rsidRPr="00D36E03">
        <w:rPr>
          <w:rFonts w:ascii="Times New Roman" w:hAnsi="Times New Roman"/>
          <w:lang w:val="id-ID"/>
        </w:rPr>
        <w:t>.</w:t>
      </w:r>
    </w:p>
    <w:p w14:paraId="760812D8" w14:textId="77777777" w:rsidR="003A23BF" w:rsidRPr="00D472EB" w:rsidRDefault="003A23BF" w:rsidP="003A23BF">
      <w:pPr>
        <w:spacing w:after="0" w:line="240" w:lineRule="auto"/>
        <w:jc w:val="both"/>
        <w:rPr>
          <w:rFonts w:ascii="Times New Roman" w:hAnsi="Times New Roman"/>
          <w:sz w:val="18"/>
          <w:szCs w:val="18"/>
          <w:lang w:val="id-ID"/>
        </w:rPr>
      </w:pPr>
    </w:p>
    <w:p w14:paraId="2EC7E8BF" w14:textId="77777777" w:rsidR="003A23BF" w:rsidRPr="00D36E03" w:rsidRDefault="003A23BF" w:rsidP="003A23BF">
      <w:pPr>
        <w:spacing w:after="120" w:line="240" w:lineRule="auto"/>
        <w:jc w:val="both"/>
        <w:rPr>
          <w:rFonts w:ascii="Times New Roman" w:hAnsi="Times New Roman"/>
          <w:lang w:val="id-ID"/>
        </w:rPr>
      </w:pPr>
      <w:r w:rsidRPr="00D36E03">
        <w:rPr>
          <w:rFonts w:ascii="Times New Roman" w:hAnsi="Times New Roman"/>
          <w:b/>
          <w:lang w:val="sv-SE"/>
        </w:rPr>
        <w:t xml:space="preserve">HASIL </w:t>
      </w:r>
      <w:r w:rsidRPr="00D36E03">
        <w:rPr>
          <w:rFonts w:ascii="Times New Roman" w:hAnsi="Times New Roman"/>
          <w:b/>
          <w:lang w:val="id-ID"/>
        </w:rPr>
        <w:t>PENELITIAN</w:t>
      </w:r>
    </w:p>
    <w:p w14:paraId="4638C007" w14:textId="77777777" w:rsidR="003A23BF" w:rsidRPr="00D36E03" w:rsidRDefault="003A23BF" w:rsidP="003A23BF">
      <w:pPr>
        <w:spacing w:after="120" w:line="240" w:lineRule="auto"/>
        <w:jc w:val="both"/>
        <w:rPr>
          <w:rFonts w:ascii="Times New Roman" w:hAnsi="Times New Roman"/>
          <w:b/>
          <w:i/>
          <w:lang w:val="id-ID"/>
        </w:rPr>
      </w:pPr>
      <w:r w:rsidRPr="00D36E03">
        <w:rPr>
          <w:rFonts w:ascii="Times New Roman" w:hAnsi="Times New Roman"/>
          <w:b/>
          <w:i/>
          <w:lang w:val="id-ID"/>
        </w:rPr>
        <w:t>Analisis Petrografi</w:t>
      </w:r>
    </w:p>
    <w:p w14:paraId="0A2BA1D1" w14:textId="77777777" w:rsidR="003A23BF" w:rsidRDefault="003A23BF" w:rsidP="003A23BF">
      <w:pPr>
        <w:spacing w:after="120" w:line="240" w:lineRule="auto"/>
        <w:ind w:firstLine="709"/>
        <w:jc w:val="both"/>
        <w:rPr>
          <w:rFonts w:ascii="Times New Roman" w:hAnsi="Times New Roman"/>
          <w:lang w:val="id-ID"/>
        </w:rPr>
      </w:pPr>
      <w:r>
        <w:rPr>
          <w:rFonts w:ascii="Times New Roman" w:hAnsi="Times New Roman"/>
          <w:lang w:val="id-ID"/>
        </w:rPr>
        <w:t>H</w:t>
      </w:r>
      <w:r w:rsidRPr="00D36E03">
        <w:rPr>
          <w:rFonts w:ascii="Times New Roman" w:hAnsi="Times New Roman"/>
          <w:lang w:val="id-ID"/>
        </w:rPr>
        <w:t xml:space="preserve">asil pengamatan lapangan menunjukkan bahwa batuan metamorf di daerah penelitian umumnya termasuk </w:t>
      </w:r>
      <w:r>
        <w:rPr>
          <w:rFonts w:ascii="Times New Roman" w:hAnsi="Times New Roman"/>
          <w:lang w:val="id-ID"/>
        </w:rPr>
        <w:t>ke</w:t>
      </w:r>
      <w:r w:rsidRPr="00D36E03">
        <w:rPr>
          <w:rFonts w:ascii="Times New Roman" w:hAnsi="Times New Roman"/>
          <w:lang w:val="id-ID"/>
        </w:rPr>
        <w:t>dalam fasies sekis hijau. Fasies ini sangat mudah dikenali di</w:t>
      </w:r>
      <w:r>
        <w:rPr>
          <w:rFonts w:ascii="Times New Roman" w:hAnsi="Times New Roman"/>
          <w:lang w:val="id-ID"/>
        </w:rPr>
        <w:t xml:space="preserve"> </w:t>
      </w:r>
      <w:r w:rsidRPr="00D36E03">
        <w:rPr>
          <w:rFonts w:ascii="Times New Roman" w:hAnsi="Times New Roman"/>
          <w:lang w:val="id-ID"/>
        </w:rPr>
        <w:t>lapangan karena nampak warna kehijauan pada batuan dan</w:t>
      </w:r>
      <w:r>
        <w:rPr>
          <w:rFonts w:ascii="Times New Roman" w:hAnsi="Times New Roman"/>
          <w:lang w:val="id-ID"/>
        </w:rPr>
        <w:t xml:space="preserve"> </w:t>
      </w:r>
      <w:r w:rsidRPr="00D36E03">
        <w:rPr>
          <w:rFonts w:ascii="Times New Roman" w:hAnsi="Times New Roman"/>
          <w:lang w:val="id-ID"/>
        </w:rPr>
        <w:t>berkembangnya bidang foliasi dengan baik yang terdiri dari sekis mika, sekis grafit, sekis klorit, sekis garnet, sekis epidot, marmer dan filit serta minor sekis glukofan dan sekis hornblende. Adapun hasil analisis petrografi (Gambar 4) menunjukkan bahwa mineral mayor di daerah penelitian terdiri dari klorit, muskovit, aktinolit, epidot, kalsit, grafit, garnet, rutil, kuarsa, mineral opak dan min</w:t>
      </w:r>
      <w:r>
        <w:rPr>
          <w:rFonts w:ascii="Times New Roman" w:hAnsi="Times New Roman"/>
          <w:lang w:val="id-ID"/>
        </w:rPr>
        <w:t>eral lempung,</w:t>
      </w:r>
      <w:r w:rsidRPr="00D36E03">
        <w:rPr>
          <w:rFonts w:ascii="Times New Roman" w:hAnsi="Times New Roman"/>
          <w:lang w:val="id-ID"/>
        </w:rPr>
        <w:t xml:space="preserve"> </w:t>
      </w:r>
      <w:r>
        <w:rPr>
          <w:rFonts w:ascii="Times New Roman" w:hAnsi="Times New Roman"/>
          <w:lang w:val="id-ID"/>
        </w:rPr>
        <w:t>sedangkan</w:t>
      </w:r>
      <w:r w:rsidRPr="00D36E03">
        <w:rPr>
          <w:rFonts w:ascii="Times New Roman" w:hAnsi="Times New Roman"/>
          <w:lang w:val="id-ID"/>
        </w:rPr>
        <w:t xml:space="preserve"> mineral minor adalah glukofan, silimanit dan hornblende. </w:t>
      </w:r>
    </w:p>
    <w:p w14:paraId="46EB772A" w14:textId="77777777" w:rsidR="0058725D" w:rsidRPr="00325E21" w:rsidRDefault="0058725D" w:rsidP="000D062D">
      <w:pPr>
        <w:spacing w:after="0" w:line="240" w:lineRule="auto"/>
        <w:ind w:firstLine="709"/>
        <w:jc w:val="both"/>
        <w:rPr>
          <w:rFonts w:ascii="Times New Roman" w:hAnsi="Times New Roman"/>
          <w:lang w:val="id-ID"/>
        </w:rPr>
        <w:sectPr w:rsidR="0058725D" w:rsidRPr="00325E21" w:rsidSect="00456F29">
          <w:type w:val="continuous"/>
          <w:pgSz w:w="11907" w:h="16840"/>
          <w:pgMar w:top="1701" w:right="1134" w:bottom="1701" w:left="1559" w:header="992" w:footer="850" w:gutter="0"/>
          <w:cols w:num="2" w:space="424"/>
          <w:titlePg/>
          <w:docGrid w:linePitch="360"/>
        </w:sectPr>
      </w:pPr>
    </w:p>
    <w:p w14:paraId="52474E7D" w14:textId="77777777" w:rsidR="00B16EA1" w:rsidRPr="00D472EB" w:rsidRDefault="00B16EA1" w:rsidP="004B7518">
      <w:pPr>
        <w:spacing w:after="120" w:line="240" w:lineRule="auto"/>
        <w:ind w:right="79"/>
        <w:jc w:val="both"/>
        <w:rPr>
          <w:rFonts w:ascii="Times New Roman" w:hAnsi="Times New Roman"/>
          <w:sz w:val="2"/>
          <w:szCs w:val="2"/>
          <w:lang w:val="id-ID"/>
        </w:rPr>
      </w:pPr>
    </w:p>
    <w:p w14:paraId="149AEF26" w14:textId="77777777" w:rsidR="00050A6B" w:rsidRPr="002A6729" w:rsidRDefault="003D1F5A" w:rsidP="0058725D">
      <w:pPr>
        <w:spacing w:after="0" w:line="240" w:lineRule="auto"/>
        <w:ind w:right="79"/>
        <w:jc w:val="center"/>
        <w:rPr>
          <w:rFonts w:ascii="Times New Roman" w:hAnsi="Times New Roman"/>
          <w:sz w:val="14"/>
          <w:szCs w:val="14"/>
          <w:lang w:val="id-ID"/>
        </w:rPr>
      </w:pPr>
      <w:r>
        <w:rPr>
          <w:rFonts w:ascii="Times New Roman" w:hAnsi="Times New Roman"/>
          <w:noProof/>
          <w:lang w:val="id-ID" w:eastAsia="id-ID"/>
        </w:rPr>
        <w:drawing>
          <wp:inline distT="0" distB="0" distL="0" distR="0" wp14:anchorId="49730F1F" wp14:editId="5E17F219">
            <wp:extent cx="4522986" cy="479306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3014" r="2610"/>
                    <a:stretch>
                      <a:fillRect/>
                    </a:stretch>
                  </pic:blipFill>
                  <pic:spPr bwMode="auto">
                    <a:xfrm>
                      <a:off x="0" y="0"/>
                      <a:ext cx="4524507" cy="4794676"/>
                    </a:xfrm>
                    <a:prstGeom prst="rect">
                      <a:avLst/>
                    </a:prstGeom>
                    <a:noFill/>
                    <a:ln w="9525">
                      <a:noFill/>
                      <a:miter lim="800000"/>
                      <a:headEnd/>
                      <a:tailEnd/>
                    </a:ln>
                  </pic:spPr>
                </pic:pic>
              </a:graphicData>
            </a:graphic>
          </wp:inline>
        </w:drawing>
      </w:r>
    </w:p>
    <w:p w14:paraId="16D54133" w14:textId="77777777" w:rsidR="003D1F5A" w:rsidRDefault="00050A6B" w:rsidP="0058725D">
      <w:pPr>
        <w:autoSpaceDE w:val="0"/>
        <w:autoSpaceDN w:val="0"/>
        <w:adjustRightInd w:val="0"/>
        <w:spacing w:after="0" w:line="240" w:lineRule="auto"/>
        <w:jc w:val="center"/>
        <w:rPr>
          <w:rFonts w:ascii="Times New Roman" w:hAnsi="Times New Roman"/>
          <w:sz w:val="18"/>
          <w:szCs w:val="18"/>
          <w:lang w:val="id-ID"/>
        </w:rPr>
      </w:pPr>
      <w:r w:rsidRPr="00881367">
        <w:rPr>
          <w:rFonts w:ascii="Times New Roman" w:hAnsi="Times New Roman"/>
          <w:b/>
          <w:sz w:val="18"/>
          <w:szCs w:val="18"/>
          <w:lang w:val="id-ID"/>
        </w:rPr>
        <w:t xml:space="preserve">Gambar </w:t>
      </w:r>
      <w:r w:rsidR="000D062D" w:rsidRPr="00881367">
        <w:rPr>
          <w:rFonts w:ascii="Times New Roman" w:hAnsi="Times New Roman"/>
          <w:b/>
          <w:sz w:val="18"/>
          <w:szCs w:val="18"/>
          <w:lang w:val="id-ID"/>
        </w:rPr>
        <w:t>4</w:t>
      </w:r>
      <w:r w:rsidRPr="00881367">
        <w:rPr>
          <w:rFonts w:ascii="Times New Roman" w:hAnsi="Times New Roman"/>
          <w:b/>
          <w:sz w:val="18"/>
          <w:szCs w:val="18"/>
          <w:lang w:val="id-ID"/>
        </w:rPr>
        <w:t>.</w:t>
      </w:r>
      <w:r w:rsidRPr="002D1B24">
        <w:rPr>
          <w:rFonts w:ascii="Times New Roman" w:hAnsi="Times New Roman"/>
          <w:sz w:val="18"/>
          <w:szCs w:val="18"/>
          <w:lang w:val="id-ID"/>
        </w:rPr>
        <w:t xml:space="preserve"> </w:t>
      </w:r>
      <w:r w:rsidR="000D062D">
        <w:rPr>
          <w:rFonts w:ascii="Times New Roman" w:hAnsi="Times New Roman"/>
          <w:sz w:val="18"/>
          <w:szCs w:val="18"/>
          <w:lang w:val="id-ID"/>
        </w:rPr>
        <w:t>Hasil analisis petrografi.</w:t>
      </w:r>
    </w:p>
    <w:p w14:paraId="0E330471" w14:textId="77777777" w:rsidR="003D1F5A" w:rsidRDefault="003D1F5A" w:rsidP="000D062D">
      <w:pPr>
        <w:autoSpaceDE w:val="0"/>
        <w:autoSpaceDN w:val="0"/>
        <w:adjustRightInd w:val="0"/>
        <w:spacing w:after="0" w:line="240" w:lineRule="auto"/>
        <w:jc w:val="center"/>
        <w:rPr>
          <w:rFonts w:ascii="Times New Roman" w:hAnsi="Times New Roman"/>
          <w:sz w:val="18"/>
          <w:szCs w:val="18"/>
          <w:lang w:val="id-ID"/>
        </w:rPr>
      </w:pPr>
    </w:p>
    <w:p w14:paraId="563E1E65" w14:textId="77777777" w:rsidR="003D1F5A" w:rsidRDefault="003D1F5A" w:rsidP="000D062D">
      <w:pPr>
        <w:autoSpaceDE w:val="0"/>
        <w:autoSpaceDN w:val="0"/>
        <w:adjustRightInd w:val="0"/>
        <w:spacing w:after="0" w:line="240" w:lineRule="auto"/>
        <w:jc w:val="center"/>
        <w:rPr>
          <w:rFonts w:ascii="Times New Roman" w:hAnsi="Times New Roman"/>
          <w:sz w:val="18"/>
          <w:szCs w:val="18"/>
          <w:lang w:val="id-ID"/>
        </w:rPr>
      </w:pPr>
    </w:p>
    <w:p w14:paraId="2820DD23" w14:textId="77777777" w:rsidR="003D1F5A" w:rsidRDefault="003D1F5A" w:rsidP="000D062D">
      <w:pPr>
        <w:autoSpaceDE w:val="0"/>
        <w:autoSpaceDN w:val="0"/>
        <w:adjustRightInd w:val="0"/>
        <w:spacing w:after="0" w:line="240" w:lineRule="auto"/>
        <w:jc w:val="center"/>
        <w:rPr>
          <w:rFonts w:ascii="Times New Roman" w:hAnsi="Times New Roman"/>
          <w:sz w:val="18"/>
          <w:szCs w:val="18"/>
          <w:lang w:val="id-ID"/>
        </w:rPr>
      </w:pPr>
    </w:p>
    <w:p w14:paraId="0FD05665" w14:textId="77777777" w:rsidR="003D1F5A" w:rsidRDefault="003D1F5A" w:rsidP="003D1F5A">
      <w:pPr>
        <w:spacing w:after="0" w:line="240" w:lineRule="auto"/>
        <w:jc w:val="both"/>
        <w:rPr>
          <w:rFonts w:ascii="Times New Roman" w:hAnsi="Times New Roman"/>
          <w:b/>
          <w:i/>
        </w:rPr>
        <w:sectPr w:rsidR="003D1F5A" w:rsidSect="00C937F2">
          <w:type w:val="continuous"/>
          <w:pgSz w:w="11907" w:h="16840"/>
          <w:pgMar w:top="1701" w:right="1134" w:bottom="1701" w:left="1559" w:header="992" w:footer="850" w:gutter="0"/>
          <w:cols w:space="424"/>
          <w:titlePg/>
          <w:docGrid w:linePitch="360"/>
        </w:sectPr>
      </w:pPr>
    </w:p>
    <w:p w14:paraId="468F0987" w14:textId="77777777" w:rsidR="003A23BF" w:rsidRPr="00D36E03" w:rsidRDefault="003A23BF" w:rsidP="003A23BF">
      <w:pPr>
        <w:spacing w:after="0" w:line="240" w:lineRule="auto"/>
        <w:ind w:firstLine="709"/>
        <w:jc w:val="both"/>
        <w:rPr>
          <w:rFonts w:ascii="Times New Roman" w:hAnsi="Times New Roman"/>
          <w:i/>
          <w:lang w:val="id-ID"/>
        </w:rPr>
      </w:pPr>
      <w:r>
        <w:rPr>
          <w:rFonts w:ascii="Times New Roman" w:hAnsi="Times New Roman"/>
          <w:lang w:val="id-ID"/>
        </w:rPr>
        <w:t>H</w:t>
      </w:r>
      <w:r w:rsidRPr="00D36E03">
        <w:rPr>
          <w:rFonts w:ascii="Times New Roman" w:hAnsi="Times New Roman"/>
          <w:lang w:val="id-ID"/>
        </w:rPr>
        <w:t xml:space="preserve">asil analisis </w:t>
      </w:r>
      <w:r w:rsidRPr="00D36E03">
        <w:rPr>
          <w:rFonts w:ascii="Times New Roman" w:hAnsi="Times New Roman"/>
        </w:rPr>
        <w:t>X-Ray Diffraction</w:t>
      </w:r>
      <w:r w:rsidRPr="00D36E03">
        <w:rPr>
          <w:rFonts w:ascii="Times New Roman" w:hAnsi="Times New Roman"/>
          <w:lang w:val="id-ID"/>
        </w:rPr>
        <w:t xml:space="preserve"> (XRD) dari mineral lempung di daerah penelitian terdiri dari kaolinit dan illit </w:t>
      </w:r>
      <w:r>
        <w:rPr>
          <w:rFonts w:ascii="Times New Roman" w:hAnsi="Times New Roman"/>
          <w:lang w:val="id-ID"/>
        </w:rPr>
        <w:fldChar w:fldCharType="begin" w:fldLock="1"/>
      </w:r>
      <w:r>
        <w:rPr>
          <w:rFonts w:ascii="Times New Roman" w:hAnsi="Times New Roman"/>
          <w:lang w:val="id-ID"/>
        </w:rPr>
        <w:instrText>ADDIN CSL_CITATION {"citationItems":[{"id":"ITEM-1","itemData":{"DOI":"10.25299/jgeet.2019.4.2.2346","abstract":"In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2019)","manualFormatting":"(Hasria dkk., 2019)","plainTextFormattedCitation":"(Hasria; et al., 2019)","previouslyFormattedCitation":"(Hasria; et al., 2019)"},"properties":{"noteIndex":0},"schema":"https://github.com/citation-style-language/schema/raw/master/csl-citation.json"}</w:instrText>
      </w:r>
      <w:r>
        <w:rPr>
          <w:rFonts w:ascii="Times New Roman" w:hAnsi="Times New Roman"/>
          <w:lang w:val="id-ID"/>
        </w:rPr>
        <w:fldChar w:fldCharType="separate"/>
      </w:r>
      <w:r>
        <w:rPr>
          <w:rFonts w:ascii="Times New Roman" w:hAnsi="Times New Roman"/>
          <w:noProof/>
          <w:lang w:val="id-ID"/>
        </w:rPr>
        <w:t>(Hasria dkk.,</w:t>
      </w:r>
      <w:r w:rsidRPr="00955EB6">
        <w:rPr>
          <w:rFonts w:ascii="Times New Roman" w:hAnsi="Times New Roman"/>
          <w:noProof/>
          <w:lang w:val="id-ID"/>
        </w:rPr>
        <w:t xml:space="preserve"> 2019)</w:t>
      </w:r>
      <w:r>
        <w:rPr>
          <w:rFonts w:ascii="Times New Roman" w:hAnsi="Times New Roman"/>
          <w:lang w:val="id-ID"/>
        </w:rPr>
        <w:fldChar w:fldCharType="end"/>
      </w:r>
      <w:r w:rsidRPr="00D36E03">
        <w:rPr>
          <w:rFonts w:ascii="Times New Roman" w:hAnsi="Times New Roman"/>
          <w:i/>
          <w:lang w:val="id-ID"/>
        </w:rPr>
        <w:t>.</w:t>
      </w:r>
    </w:p>
    <w:p w14:paraId="786D59A7" w14:textId="77777777" w:rsidR="003A23BF" w:rsidRDefault="003A23BF" w:rsidP="003A23BF">
      <w:pPr>
        <w:spacing w:after="0" w:line="240" w:lineRule="auto"/>
        <w:jc w:val="both"/>
        <w:rPr>
          <w:rFonts w:ascii="Times New Roman" w:hAnsi="Times New Roman"/>
          <w:b/>
          <w:i/>
          <w:lang w:val="id-ID"/>
        </w:rPr>
      </w:pPr>
    </w:p>
    <w:p w14:paraId="1615652A" w14:textId="77777777" w:rsidR="003A23BF" w:rsidRPr="00FE2EB3" w:rsidRDefault="003A23BF" w:rsidP="003A23BF">
      <w:pPr>
        <w:spacing w:after="120" w:line="240" w:lineRule="auto"/>
        <w:jc w:val="both"/>
        <w:rPr>
          <w:rFonts w:ascii="Times New Roman" w:hAnsi="Times New Roman"/>
          <w:b/>
          <w:sz w:val="12"/>
          <w:szCs w:val="12"/>
          <w:lang w:val="id-ID"/>
        </w:rPr>
      </w:pPr>
      <w:r w:rsidRPr="00FE2EB3">
        <w:rPr>
          <w:rFonts w:ascii="Times New Roman" w:hAnsi="Times New Roman"/>
          <w:b/>
          <w:i/>
        </w:rPr>
        <w:t>Protolith</w:t>
      </w:r>
      <w:r w:rsidRPr="00FE2EB3">
        <w:rPr>
          <w:rFonts w:ascii="Times New Roman" w:hAnsi="Times New Roman"/>
          <w:b/>
        </w:rPr>
        <w:t xml:space="preserve"> Batuan</w:t>
      </w:r>
      <w:r>
        <w:rPr>
          <w:rFonts w:ascii="Times New Roman" w:hAnsi="Times New Roman"/>
          <w:b/>
          <w:lang w:val="id-ID"/>
        </w:rPr>
        <w:t xml:space="preserve"> </w:t>
      </w:r>
      <w:r w:rsidRPr="00FE2EB3">
        <w:rPr>
          <w:rFonts w:ascii="Times New Roman" w:hAnsi="Times New Roman"/>
          <w:b/>
        </w:rPr>
        <w:t xml:space="preserve">Metamorf </w:t>
      </w:r>
    </w:p>
    <w:p w14:paraId="4DD6BBB9" w14:textId="77777777" w:rsidR="003D1F5A" w:rsidRDefault="003A23BF" w:rsidP="003A23BF">
      <w:pPr>
        <w:autoSpaceDE w:val="0"/>
        <w:autoSpaceDN w:val="0"/>
        <w:adjustRightInd w:val="0"/>
        <w:spacing w:after="0" w:line="240" w:lineRule="auto"/>
        <w:jc w:val="both"/>
        <w:rPr>
          <w:rFonts w:ascii="Times New Roman" w:hAnsi="Times New Roman"/>
          <w:lang w:val="id-ID"/>
        </w:rPr>
      </w:pPr>
      <w:r>
        <w:rPr>
          <w:rFonts w:ascii="Times New Roman" w:hAnsi="Times New Roman"/>
          <w:lang w:val="id-ID"/>
        </w:rPr>
        <w:t xml:space="preserve">Protolith batuan metamorf di Pegunungan Rumbia diperoleh berdasarkan hasil analisis </w:t>
      </w:r>
      <w:r>
        <w:rPr>
          <w:rFonts w:ascii="Times New Roman" w:hAnsi="Times New Roman"/>
          <w:sz w:val="24"/>
          <w:szCs w:val="24"/>
        </w:rPr>
        <w:t>ICP-</w:t>
      </w:r>
      <w:r>
        <w:rPr>
          <w:rFonts w:ascii="Times New Roman" w:hAnsi="Times New Roman"/>
          <w:sz w:val="24"/>
          <w:szCs w:val="24"/>
        </w:rPr>
        <w:t>AES</w:t>
      </w:r>
      <w:r>
        <w:rPr>
          <w:rFonts w:ascii="Times New Roman" w:hAnsi="Times New Roman"/>
          <w:sz w:val="24"/>
          <w:szCs w:val="24"/>
          <w:lang w:val="id-ID"/>
        </w:rPr>
        <w:t xml:space="preserve"> dengan  mem</w:t>
      </w:r>
      <w:r w:rsidRPr="00FE2EB3">
        <w:rPr>
          <w:rFonts w:ascii="Times New Roman" w:hAnsi="Times New Roman"/>
        </w:rPr>
        <w:t xml:space="preserve">ploting pada ACF diagram oksida utama </w:t>
      </w:r>
      <w:r>
        <w:rPr>
          <w:rFonts w:ascii="Times New Roman" w:hAnsi="Times New Roman"/>
          <w:lang w:val="id-ID"/>
        </w:rPr>
        <w:t xml:space="preserve">dengan menggunakan </w:t>
      </w:r>
      <w:r w:rsidRPr="00FE2EB3">
        <w:rPr>
          <w:rFonts w:ascii="Times New Roman" w:hAnsi="Times New Roman"/>
        </w:rPr>
        <w:t xml:space="preserve">diagram </w:t>
      </w:r>
      <w:r>
        <w:rPr>
          <w:rFonts w:ascii="Times New Roman" w:hAnsi="Times New Roman"/>
        </w:rPr>
        <w:fldChar w:fldCharType="begin" w:fldLock="1"/>
      </w:r>
      <w:r>
        <w:rPr>
          <w:rFonts w:ascii="Times New Roman" w:hAnsi="Times New Roman"/>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1979)","manualFormatting":"Winkler (1979)","plainTextFormattedCitation":"(Winkler, 1979)","previouslyFormattedCitation":"(Winkler, 1979)"},"properties":{"noteIndex":0},"schema":"https://github.com/citation-style-language/schema/raw/master/csl-citation.json"}</w:instrText>
      </w:r>
      <w:r>
        <w:rPr>
          <w:rFonts w:ascii="Times New Roman" w:hAnsi="Times New Roman"/>
        </w:rPr>
        <w:fldChar w:fldCharType="separate"/>
      </w:r>
      <w:r w:rsidRPr="00955EB6">
        <w:rPr>
          <w:rFonts w:ascii="Times New Roman" w:hAnsi="Times New Roman"/>
          <w:noProof/>
        </w:rPr>
        <w:t xml:space="preserve">Winkler </w:t>
      </w:r>
      <w:r>
        <w:rPr>
          <w:rFonts w:ascii="Times New Roman" w:hAnsi="Times New Roman"/>
          <w:noProof/>
          <w:lang w:val="id-ID"/>
        </w:rPr>
        <w:t>(</w:t>
      </w:r>
      <w:r w:rsidRPr="00955EB6">
        <w:rPr>
          <w:rFonts w:ascii="Times New Roman" w:hAnsi="Times New Roman"/>
          <w:noProof/>
        </w:rPr>
        <w:t>1979)</w:t>
      </w:r>
      <w:r>
        <w:rPr>
          <w:rFonts w:ascii="Times New Roman" w:hAnsi="Times New Roman"/>
        </w:rPr>
        <w:fldChar w:fldCharType="end"/>
      </w:r>
      <w:r>
        <w:rPr>
          <w:rFonts w:ascii="Times New Roman" w:hAnsi="Times New Roman"/>
          <w:lang w:val="id-ID"/>
        </w:rPr>
        <w:t>.</w:t>
      </w:r>
      <w:r w:rsidRPr="00FE2EB3">
        <w:rPr>
          <w:rFonts w:ascii="Times New Roman" w:hAnsi="Times New Roman"/>
        </w:rPr>
        <w:t xml:space="preserve"> </w:t>
      </w:r>
      <w:r>
        <w:rPr>
          <w:rFonts w:ascii="Times New Roman" w:hAnsi="Times New Roman"/>
          <w:lang w:val="id-ID"/>
        </w:rPr>
        <w:t xml:space="preserve">Hasil penelitian </w:t>
      </w:r>
      <w:r w:rsidRPr="00FE2EB3">
        <w:rPr>
          <w:rFonts w:ascii="Times New Roman" w:hAnsi="Times New Roman"/>
        </w:rPr>
        <w:t xml:space="preserve">menunjukkan bahwa </w:t>
      </w:r>
      <w:r w:rsidRPr="00FE2EB3">
        <w:rPr>
          <w:rFonts w:ascii="Times New Roman" w:hAnsi="Times New Roman"/>
          <w:i/>
        </w:rPr>
        <w:t>protolith</w:t>
      </w:r>
      <w:r w:rsidRPr="00FE2EB3">
        <w:rPr>
          <w:rFonts w:ascii="Times New Roman" w:hAnsi="Times New Roman"/>
        </w:rPr>
        <w:t xml:space="preserve"> batuan metamorf di Pegunungan Rumbia</w:t>
      </w:r>
      <w:r>
        <w:rPr>
          <w:rFonts w:ascii="Times New Roman" w:hAnsi="Times New Roman"/>
          <w:lang w:val="id-ID"/>
        </w:rPr>
        <w:t xml:space="preserve"> </w:t>
      </w:r>
      <w:r w:rsidRPr="00FE2EB3">
        <w:rPr>
          <w:rFonts w:ascii="Times New Roman" w:hAnsi="Times New Roman"/>
        </w:rPr>
        <w:t xml:space="preserve">berasal dari batuan sedimen yakni  batuan </w:t>
      </w:r>
      <w:r w:rsidRPr="00806DF8">
        <w:rPr>
          <w:rFonts w:ascii="Times New Roman" w:hAnsi="Times New Roman"/>
          <w:i/>
        </w:rPr>
        <w:t>pelitik</w:t>
      </w:r>
      <w:r w:rsidRPr="00FE2EB3">
        <w:rPr>
          <w:rFonts w:ascii="Times New Roman" w:hAnsi="Times New Roman"/>
        </w:rPr>
        <w:t xml:space="preserve"> dan </w:t>
      </w:r>
      <w:r>
        <w:rPr>
          <w:rFonts w:ascii="Times New Roman" w:hAnsi="Times New Roman"/>
          <w:i/>
        </w:rPr>
        <w:t>greywacke</w:t>
      </w:r>
      <w:r>
        <w:rPr>
          <w:rFonts w:ascii="Times New Roman" w:hAnsi="Times New Roman"/>
          <w:lang w:val="id-ID"/>
        </w:rPr>
        <w:t xml:space="preserve">, </w:t>
      </w:r>
      <w:r w:rsidRPr="00806DF8">
        <w:rPr>
          <w:rFonts w:ascii="Times New Roman" w:hAnsi="Times New Roman"/>
          <w:i/>
        </w:rPr>
        <w:t>clay</w:t>
      </w:r>
      <w:r w:rsidRPr="00FE2EB3">
        <w:rPr>
          <w:rFonts w:ascii="Times New Roman" w:hAnsi="Times New Roman"/>
        </w:rPr>
        <w:t xml:space="preserve"> dan </w:t>
      </w:r>
      <w:r w:rsidRPr="00806DF8">
        <w:rPr>
          <w:rFonts w:ascii="Times New Roman" w:hAnsi="Times New Roman"/>
          <w:i/>
        </w:rPr>
        <w:t>shale</w:t>
      </w:r>
      <w:r w:rsidRPr="00FE2EB3">
        <w:rPr>
          <w:rFonts w:ascii="Times New Roman" w:hAnsi="Times New Roman"/>
        </w:rPr>
        <w:t xml:space="preserve"> </w:t>
      </w:r>
      <w:r>
        <w:rPr>
          <w:rFonts w:ascii="Times New Roman" w:hAnsi="Times New Roman"/>
        </w:rPr>
        <w:t xml:space="preserve">(Gambar </w:t>
      </w:r>
      <w:r>
        <w:rPr>
          <w:rFonts w:ascii="Times New Roman" w:hAnsi="Times New Roman"/>
          <w:lang w:val="id-ID"/>
        </w:rPr>
        <w:t>5</w:t>
      </w:r>
      <w:r w:rsidRPr="00FE2EB3">
        <w:rPr>
          <w:rFonts w:ascii="Times New Roman" w:hAnsi="Times New Roman"/>
        </w:rPr>
        <w:t>)</w:t>
      </w:r>
      <w:r>
        <w:rPr>
          <w:rFonts w:ascii="Times New Roman" w:hAnsi="Times New Roman"/>
          <w:lang w:val="id-ID"/>
        </w:rPr>
        <w:t>.</w:t>
      </w:r>
    </w:p>
    <w:p w14:paraId="41EC7C47" w14:textId="77777777" w:rsidR="00881367" w:rsidRDefault="00881367" w:rsidP="003A23BF">
      <w:pPr>
        <w:autoSpaceDE w:val="0"/>
        <w:autoSpaceDN w:val="0"/>
        <w:adjustRightInd w:val="0"/>
        <w:spacing w:after="0" w:line="240" w:lineRule="auto"/>
        <w:jc w:val="both"/>
        <w:rPr>
          <w:rFonts w:ascii="Times New Roman" w:hAnsi="Times New Roman"/>
          <w:sz w:val="18"/>
          <w:szCs w:val="18"/>
          <w:lang w:val="id-ID"/>
        </w:rPr>
        <w:sectPr w:rsidR="00881367" w:rsidSect="003D1F5A">
          <w:type w:val="continuous"/>
          <w:pgSz w:w="11907" w:h="16840"/>
          <w:pgMar w:top="1701" w:right="1134" w:bottom="1701" w:left="1559" w:header="992" w:footer="850" w:gutter="0"/>
          <w:cols w:num="2" w:space="424"/>
          <w:titlePg/>
          <w:docGrid w:linePitch="360"/>
        </w:sectPr>
      </w:pPr>
    </w:p>
    <w:p w14:paraId="286881FE" w14:textId="77777777" w:rsidR="003D1F5A" w:rsidRPr="00855FF5" w:rsidRDefault="003D1F5A" w:rsidP="000D062D">
      <w:pPr>
        <w:autoSpaceDE w:val="0"/>
        <w:autoSpaceDN w:val="0"/>
        <w:adjustRightInd w:val="0"/>
        <w:spacing w:after="0" w:line="240" w:lineRule="auto"/>
        <w:jc w:val="center"/>
        <w:rPr>
          <w:rFonts w:ascii="Times New Roman" w:hAnsi="Times New Roman"/>
          <w:sz w:val="14"/>
          <w:szCs w:val="14"/>
          <w:lang w:val="id-ID"/>
        </w:rPr>
      </w:pPr>
    </w:p>
    <w:p w14:paraId="4C4FAAB7" w14:textId="77777777" w:rsidR="003D1F5A" w:rsidRDefault="003D1F5A" w:rsidP="003D1F5A">
      <w:pPr>
        <w:autoSpaceDE w:val="0"/>
        <w:autoSpaceDN w:val="0"/>
        <w:adjustRightInd w:val="0"/>
        <w:spacing w:after="0" w:line="240" w:lineRule="auto"/>
        <w:jc w:val="center"/>
        <w:rPr>
          <w:rFonts w:ascii="Times New Roman" w:hAnsi="Times New Roman"/>
          <w:lang w:val="id-ID"/>
        </w:rPr>
      </w:pPr>
      <w:r w:rsidRPr="003D1F5A">
        <w:rPr>
          <w:rFonts w:ascii="Times New Roman" w:hAnsi="Times New Roman"/>
          <w:noProof/>
          <w:lang w:val="id-ID" w:eastAsia="id-ID"/>
        </w:rPr>
        <w:drawing>
          <wp:inline distT="0" distB="0" distL="0" distR="0" wp14:anchorId="57AFA11E" wp14:editId="07C4D54B">
            <wp:extent cx="3267182" cy="3062226"/>
            <wp:effectExtent l="19050" t="0" r="9418" b="0"/>
            <wp:docPr id="6" name="Picture 5" descr="C:\Users\hasria\Downloads\Winkler RUmb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ria\Downloads\Winkler RUmbia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4926" cy="3060112"/>
                    </a:xfrm>
                    <a:prstGeom prst="rect">
                      <a:avLst/>
                    </a:prstGeom>
                    <a:noFill/>
                    <a:ln>
                      <a:noFill/>
                    </a:ln>
                  </pic:spPr>
                </pic:pic>
              </a:graphicData>
            </a:graphic>
          </wp:inline>
        </w:drawing>
      </w:r>
    </w:p>
    <w:p w14:paraId="27550639" w14:textId="77777777" w:rsidR="003A23BF" w:rsidRDefault="003A23BF" w:rsidP="003A23BF">
      <w:pPr>
        <w:spacing w:after="0" w:line="240" w:lineRule="auto"/>
        <w:jc w:val="center"/>
        <w:rPr>
          <w:rFonts w:ascii="Times New Roman" w:hAnsi="Times New Roman"/>
          <w:sz w:val="18"/>
          <w:szCs w:val="18"/>
          <w:lang w:val="id-ID"/>
        </w:rPr>
      </w:pPr>
      <w:r w:rsidRPr="00881367">
        <w:rPr>
          <w:rFonts w:ascii="Times New Roman" w:hAnsi="Times New Roman"/>
          <w:b/>
          <w:sz w:val="18"/>
          <w:szCs w:val="18"/>
        </w:rPr>
        <w:t xml:space="preserve">Gambar </w:t>
      </w:r>
      <w:r w:rsidRPr="00881367">
        <w:rPr>
          <w:rFonts w:ascii="Times New Roman" w:hAnsi="Times New Roman"/>
          <w:b/>
          <w:sz w:val="18"/>
          <w:szCs w:val="18"/>
          <w:lang w:val="id-ID"/>
        </w:rPr>
        <w:t>5</w:t>
      </w:r>
      <w:r w:rsidRPr="00881367">
        <w:rPr>
          <w:rFonts w:ascii="Times New Roman" w:hAnsi="Times New Roman"/>
          <w:b/>
          <w:sz w:val="18"/>
          <w:szCs w:val="18"/>
        </w:rPr>
        <w:t>.</w:t>
      </w:r>
      <w:r w:rsidRPr="00806DF8">
        <w:rPr>
          <w:rFonts w:ascii="Times New Roman" w:hAnsi="Times New Roman"/>
          <w:sz w:val="18"/>
          <w:szCs w:val="18"/>
          <w:lang w:val="id-ID"/>
        </w:rPr>
        <w:t xml:space="preserve"> </w:t>
      </w:r>
      <w:r>
        <w:rPr>
          <w:rFonts w:ascii="Times New Roman" w:hAnsi="Times New Roman"/>
          <w:sz w:val="18"/>
          <w:szCs w:val="18"/>
          <w:lang w:val="id-ID"/>
        </w:rPr>
        <w:t xml:space="preserve">Protolith batuan metamorf daerah penelitian </w:t>
      </w:r>
      <w:r w:rsidRPr="00806DF8">
        <w:rPr>
          <w:rFonts w:ascii="Times New Roman" w:hAnsi="Times New Roman"/>
          <w:sz w:val="18"/>
          <w:szCs w:val="18"/>
        </w:rPr>
        <w:t>yang diplot</w:t>
      </w:r>
      <w:r w:rsidR="00881367">
        <w:rPr>
          <w:rFonts w:ascii="Times New Roman" w:hAnsi="Times New Roman"/>
          <w:sz w:val="18"/>
          <w:szCs w:val="18"/>
          <w:lang w:val="id-ID"/>
        </w:rPr>
        <w:t xml:space="preserve"> </w:t>
      </w:r>
      <w:r w:rsidRPr="00806DF8">
        <w:rPr>
          <w:rFonts w:ascii="Times New Roman" w:hAnsi="Times New Roman"/>
          <w:sz w:val="18"/>
          <w:szCs w:val="18"/>
        </w:rPr>
        <w:t xml:space="preserve">pada ACF diagram dari </w:t>
      </w:r>
      <w:r>
        <w:rPr>
          <w:rFonts w:ascii="Times New Roman" w:hAnsi="Times New Roman"/>
          <w:sz w:val="18"/>
          <w:szCs w:val="18"/>
        </w:rPr>
        <w:fldChar w:fldCharType="begin" w:fldLock="1"/>
      </w:r>
      <w:r>
        <w:rPr>
          <w:rFonts w:ascii="Times New Roman" w:hAnsi="Times New Roman"/>
          <w:sz w:val="18"/>
          <w:szCs w:val="18"/>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1979)","manualFormatting":"Winkler (1979)","plainTextFormattedCitation":"(Winkler, 1979)","previouslyFormattedCitation":"(Winkler, 1979)"},"properties":{"noteIndex":0},"schema":"https://github.com/citation-style-language/schema/raw/master/csl-citation.json"}</w:instrText>
      </w:r>
      <w:r>
        <w:rPr>
          <w:rFonts w:ascii="Times New Roman" w:hAnsi="Times New Roman"/>
          <w:sz w:val="18"/>
          <w:szCs w:val="18"/>
        </w:rPr>
        <w:fldChar w:fldCharType="separate"/>
      </w:r>
      <w:r w:rsidRPr="00955EB6">
        <w:rPr>
          <w:rFonts w:ascii="Times New Roman" w:hAnsi="Times New Roman"/>
          <w:noProof/>
          <w:sz w:val="18"/>
          <w:szCs w:val="18"/>
        </w:rPr>
        <w:t xml:space="preserve">Winkler </w:t>
      </w:r>
      <w:r>
        <w:rPr>
          <w:rFonts w:ascii="Times New Roman" w:hAnsi="Times New Roman"/>
          <w:noProof/>
          <w:sz w:val="18"/>
          <w:szCs w:val="18"/>
          <w:lang w:val="id-ID"/>
        </w:rPr>
        <w:t>(</w:t>
      </w:r>
      <w:r w:rsidRPr="00955EB6">
        <w:rPr>
          <w:rFonts w:ascii="Times New Roman" w:hAnsi="Times New Roman"/>
          <w:noProof/>
          <w:sz w:val="18"/>
          <w:szCs w:val="18"/>
        </w:rPr>
        <w:t>1979)</w:t>
      </w:r>
      <w:r>
        <w:rPr>
          <w:rFonts w:ascii="Times New Roman" w:hAnsi="Times New Roman"/>
          <w:sz w:val="18"/>
          <w:szCs w:val="18"/>
        </w:rPr>
        <w:fldChar w:fldCharType="end"/>
      </w:r>
      <w:r w:rsidRPr="00806DF8">
        <w:rPr>
          <w:rFonts w:ascii="Times New Roman" w:hAnsi="Times New Roman"/>
          <w:sz w:val="18"/>
          <w:szCs w:val="18"/>
        </w:rPr>
        <w:t>.</w:t>
      </w:r>
    </w:p>
    <w:p w14:paraId="03DC8716" w14:textId="77777777" w:rsidR="003D1F5A" w:rsidRPr="00855FF5" w:rsidRDefault="003D1F5A" w:rsidP="003D1F5A">
      <w:pPr>
        <w:autoSpaceDE w:val="0"/>
        <w:autoSpaceDN w:val="0"/>
        <w:adjustRightInd w:val="0"/>
        <w:spacing w:after="0" w:line="240" w:lineRule="auto"/>
        <w:jc w:val="center"/>
        <w:rPr>
          <w:rFonts w:ascii="Times New Roman" w:hAnsi="Times New Roman"/>
          <w:sz w:val="14"/>
          <w:szCs w:val="14"/>
          <w:lang w:val="id-ID"/>
        </w:rPr>
      </w:pPr>
    </w:p>
    <w:p w14:paraId="3E370A52" w14:textId="77777777" w:rsidR="003D1F5A" w:rsidRPr="0058725D" w:rsidRDefault="003D1F5A" w:rsidP="003D1F5A">
      <w:pPr>
        <w:autoSpaceDE w:val="0"/>
        <w:autoSpaceDN w:val="0"/>
        <w:adjustRightInd w:val="0"/>
        <w:spacing w:after="0" w:line="240" w:lineRule="auto"/>
        <w:ind w:firstLine="709"/>
        <w:jc w:val="both"/>
        <w:rPr>
          <w:rFonts w:ascii="Times New Roman" w:hAnsi="Times New Roman"/>
          <w:sz w:val="6"/>
          <w:szCs w:val="6"/>
          <w:lang w:val="id-ID"/>
        </w:rPr>
      </w:pPr>
    </w:p>
    <w:p w14:paraId="6093AF86" w14:textId="77777777" w:rsidR="003D1F5A" w:rsidRDefault="003D1F5A" w:rsidP="003D1F5A">
      <w:pPr>
        <w:spacing w:after="0" w:line="240" w:lineRule="auto"/>
        <w:jc w:val="both"/>
        <w:rPr>
          <w:rFonts w:ascii="Times New Roman" w:hAnsi="Times New Roman"/>
          <w:b/>
          <w:i/>
        </w:rPr>
        <w:sectPr w:rsidR="003D1F5A" w:rsidSect="00C937F2">
          <w:type w:val="continuous"/>
          <w:pgSz w:w="11907" w:h="16840"/>
          <w:pgMar w:top="1701" w:right="1134" w:bottom="1701" w:left="1559" w:header="992" w:footer="850" w:gutter="0"/>
          <w:cols w:space="424"/>
          <w:titlePg/>
          <w:docGrid w:linePitch="360"/>
        </w:sectPr>
      </w:pPr>
    </w:p>
    <w:p w14:paraId="1CC18950" w14:textId="77777777" w:rsidR="00881367" w:rsidRDefault="00881367" w:rsidP="00881367">
      <w:pPr>
        <w:autoSpaceDE w:val="0"/>
        <w:autoSpaceDN w:val="0"/>
        <w:adjustRightInd w:val="0"/>
        <w:spacing w:after="0" w:line="240" w:lineRule="auto"/>
        <w:ind w:firstLine="709"/>
        <w:jc w:val="both"/>
        <w:rPr>
          <w:rFonts w:ascii="Times New Roman" w:hAnsi="Times New Roman"/>
          <w:lang w:val="id-ID"/>
        </w:rPr>
      </w:pPr>
      <w:r w:rsidRPr="004A4810">
        <w:rPr>
          <w:rFonts w:ascii="Times New Roman" w:hAnsi="Times New Roman"/>
          <w:lang w:val="id-ID"/>
        </w:rPr>
        <w:t xml:space="preserve">Mengacu pada hasil protolith berdasarkan diagram </w:t>
      </w:r>
      <w:r>
        <w:rPr>
          <w:rFonts w:ascii="Times New Roman" w:hAnsi="Times New Roman"/>
          <w:lang w:val="id-ID"/>
        </w:rPr>
        <w:fldChar w:fldCharType="begin" w:fldLock="1"/>
      </w:r>
      <w:r>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1979)","manualFormatting":"Winkler (1979)","plainTextFormattedCitation":"(Winkler, 1979)","previouslyFormattedCitation":"(Winkler, 1979)"},"properties":{"noteIndex":0},"schema":"https://github.com/citation-style-language/schema/raw/master/csl-citation.json"}</w:instrText>
      </w:r>
      <w:r>
        <w:rPr>
          <w:rFonts w:ascii="Times New Roman" w:hAnsi="Times New Roman"/>
          <w:lang w:val="id-ID"/>
        </w:rPr>
        <w:fldChar w:fldCharType="separate"/>
      </w:r>
      <w:r>
        <w:rPr>
          <w:rFonts w:ascii="Times New Roman" w:hAnsi="Times New Roman"/>
          <w:noProof/>
          <w:lang w:val="id-ID"/>
        </w:rPr>
        <w:t>Winkler</w:t>
      </w:r>
      <w:r w:rsidRPr="009C4A8C">
        <w:rPr>
          <w:rFonts w:ascii="Times New Roman" w:hAnsi="Times New Roman"/>
          <w:noProof/>
          <w:lang w:val="id-ID"/>
        </w:rPr>
        <w:t xml:space="preserve"> </w:t>
      </w:r>
      <w:r>
        <w:rPr>
          <w:rFonts w:ascii="Times New Roman" w:hAnsi="Times New Roman"/>
          <w:noProof/>
          <w:lang w:val="id-ID"/>
        </w:rPr>
        <w:t>(</w:t>
      </w:r>
      <w:r w:rsidRPr="009C4A8C">
        <w:rPr>
          <w:rFonts w:ascii="Times New Roman" w:hAnsi="Times New Roman"/>
          <w:noProof/>
          <w:lang w:val="id-ID"/>
        </w:rPr>
        <w:t>1979)</w:t>
      </w:r>
      <w:r>
        <w:rPr>
          <w:rFonts w:ascii="Times New Roman" w:hAnsi="Times New Roman"/>
          <w:lang w:val="id-ID"/>
        </w:rPr>
        <w:fldChar w:fldCharType="end"/>
      </w:r>
      <w:r w:rsidRPr="004A4810">
        <w:rPr>
          <w:rFonts w:ascii="Times New Roman" w:hAnsi="Times New Roman"/>
          <w:lang w:val="id-ID"/>
        </w:rPr>
        <w:t xml:space="preserve">, selanjutnya dibuat juga klasifikasi berdasarkan diagram </w:t>
      </w:r>
      <w:r>
        <w:rPr>
          <w:rFonts w:ascii="Times New Roman" w:hAnsi="Times New Roman"/>
          <w:lang w:val="id-ID"/>
        </w:rPr>
        <w:fldChar w:fldCharType="begin" w:fldLock="1"/>
      </w:r>
      <w:r>
        <w:rPr>
          <w:rFonts w:ascii="Times New Roman" w:hAnsi="Times New Roman"/>
          <w:lang w:val="id-ID"/>
        </w:rPr>
        <w:instrText>ADDIN CSL_CITATION {"citationItems":[{"id":"ITEM-1","itemData":{"DOI":"10.1306/212F8E77-2B24-11D7-8648000102C1865D","ISSN":"0022-4472","abstract":"A means of relating geochemical concentrations to existing sandstone classification schemes is based on three chemical parameters: the SiO 2 /Al 2 O 3 ratio, the Fe 2 O 3 /K 2 O ratio, and the Ca content. In terrigenous sands and shales, the SiO 2 /Al 2 O 3 ratio separates Si-rich quartzarenites from Al-rich shales, with other sand types showing intermediate values. The ratio of total iron (as Fe 2 O 3 to K 2 O separates lithic sands (litharenites and sublitharenites) from feldspathic sands (arkoses and subarkoses). In addition, very high Fe 2 O 3 /K 2 O ratios indicate Fe-rich shales (e.g., pyritic, sideritic, hematitic) or Fe-rich sands (e.g., glauconitic) depending on the silica/alumina ratio. The Ca content is used to differentiate noncalcareous from calcareous sandstones and shales and to separate siliciclastic from carbonate rocks. Sandstones are classified the same by this scheme as by petrographic analysis about 84% of the time, and shales are effectively discriminated from sandstones. The requisite input data can be accurately supplied by geochemical well-logging measurements, enabling unbiased sandstone classification to be displayed on a continuous basis with depth.","author":[{"dropping-particle":"","family":"Herron","given":"Michael","non-dropping-particle":"","parse-names":false,"suffix":""}],"container-title":"Journal of Sedimentary Petrology","id":"ITEM-1","issue":"5","issued":{"date-parts":[["1988"]]},"page":"820-829","title":"Geochemical classification of terrigenous sands and shales from core or log data","type":"article-journal","volume":"58"},"uris":["http://www.mendeley.com/documents/?uuid=cd18e26a-ab9d-4844-a39f-f9b27280b8fa"]}],"mendeley":{"formattedCitation":"(Herron, 1988)","manualFormatting":"Herron (1988)","plainTextFormattedCitation":"(Herron, 1988)","previouslyFormattedCitation":"(Herron, 1988)"},"properties":{"noteIndex":0},"schema":"https://github.com/citation-style-language/schema/raw/master/csl-citation.json"}</w:instrText>
      </w:r>
      <w:r>
        <w:rPr>
          <w:rFonts w:ascii="Times New Roman" w:hAnsi="Times New Roman"/>
          <w:lang w:val="id-ID"/>
        </w:rPr>
        <w:fldChar w:fldCharType="separate"/>
      </w:r>
      <w:r w:rsidRPr="009C4A8C">
        <w:rPr>
          <w:rFonts w:ascii="Times New Roman" w:hAnsi="Times New Roman"/>
          <w:noProof/>
          <w:lang w:val="id-ID"/>
        </w:rPr>
        <w:t xml:space="preserve">Herron </w:t>
      </w:r>
      <w:r>
        <w:rPr>
          <w:rFonts w:ascii="Times New Roman" w:hAnsi="Times New Roman"/>
          <w:noProof/>
          <w:lang w:val="id-ID"/>
        </w:rPr>
        <w:t>(</w:t>
      </w:r>
      <w:r w:rsidRPr="009C4A8C">
        <w:rPr>
          <w:rFonts w:ascii="Times New Roman" w:hAnsi="Times New Roman"/>
          <w:noProof/>
          <w:lang w:val="id-ID"/>
        </w:rPr>
        <w:t>1988)</w:t>
      </w:r>
      <w:r>
        <w:rPr>
          <w:rFonts w:ascii="Times New Roman" w:hAnsi="Times New Roman"/>
          <w:lang w:val="id-ID"/>
        </w:rPr>
        <w:fldChar w:fldCharType="end"/>
      </w:r>
      <w:r w:rsidRPr="004A4810">
        <w:rPr>
          <w:rFonts w:ascii="Times New Roman" w:hAnsi="Times New Roman"/>
          <w:lang w:val="id-ID"/>
        </w:rPr>
        <w:t xml:space="preserve"> untuk mengetahui kandungan batuan sedimen yang terdapat pada Pegunungan Rumbia. </w:t>
      </w:r>
    </w:p>
    <w:p w14:paraId="47BD8F8A" w14:textId="77777777" w:rsidR="00855FF5" w:rsidRDefault="00855FF5" w:rsidP="003D1F5A">
      <w:pPr>
        <w:autoSpaceDE w:val="0"/>
        <w:autoSpaceDN w:val="0"/>
        <w:adjustRightInd w:val="0"/>
        <w:spacing w:after="0" w:line="240" w:lineRule="auto"/>
        <w:ind w:firstLine="709"/>
        <w:jc w:val="both"/>
        <w:rPr>
          <w:rFonts w:ascii="Times New Roman" w:hAnsi="Times New Roman"/>
          <w:lang w:val="id-ID"/>
        </w:rPr>
        <w:sectPr w:rsidR="00855FF5" w:rsidSect="00855FF5">
          <w:type w:val="continuous"/>
          <w:pgSz w:w="11907" w:h="16840"/>
          <w:pgMar w:top="1701" w:right="1134" w:bottom="1701" w:left="1559" w:header="992" w:footer="850" w:gutter="0"/>
          <w:cols w:num="2" w:space="424"/>
          <w:titlePg/>
          <w:docGrid w:linePitch="360"/>
        </w:sectPr>
      </w:pPr>
    </w:p>
    <w:p w14:paraId="4E3873EE" w14:textId="77777777" w:rsidR="00855FF5" w:rsidRDefault="00855FF5" w:rsidP="003D1F5A">
      <w:pPr>
        <w:autoSpaceDE w:val="0"/>
        <w:autoSpaceDN w:val="0"/>
        <w:adjustRightInd w:val="0"/>
        <w:spacing w:after="0" w:line="240" w:lineRule="auto"/>
        <w:ind w:firstLine="709"/>
        <w:jc w:val="both"/>
        <w:rPr>
          <w:rFonts w:ascii="Times New Roman" w:hAnsi="Times New Roman"/>
          <w:lang w:val="id-ID"/>
        </w:rPr>
      </w:pPr>
    </w:p>
    <w:p w14:paraId="66C44049" w14:textId="77777777" w:rsidR="003D1F5A" w:rsidRDefault="003D1F5A" w:rsidP="00855FF5">
      <w:pPr>
        <w:autoSpaceDE w:val="0"/>
        <w:autoSpaceDN w:val="0"/>
        <w:adjustRightInd w:val="0"/>
        <w:spacing w:after="0" w:line="240" w:lineRule="auto"/>
        <w:jc w:val="center"/>
        <w:rPr>
          <w:rFonts w:ascii="Times New Roman" w:hAnsi="Times New Roman"/>
          <w:lang w:val="id-ID"/>
        </w:rPr>
      </w:pPr>
      <w:r w:rsidRPr="003D1F5A">
        <w:rPr>
          <w:rFonts w:ascii="Times New Roman" w:hAnsi="Times New Roman"/>
          <w:noProof/>
          <w:lang w:val="id-ID" w:eastAsia="id-ID"/>
        </w:rPr>
        <w:drawing>
          <wp:inline distT="0" distB="0" distL="0" distR="0" wp14:anchorId="2537461C" wp14:editId="54896BEC">
            <wp:extent cx="4028968" cy="2482915"/>
            <wp:effectExtent l="19050" t="0" r="0" b="0"/>
            <wp:docPr id="7" name="Picture 26" descr="C:\Users\acer\Downloads\Herron Ru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Herron Rumb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4388" cy="2492418"/>
                    </a:xfrm>
                    <a:prstGeom prst="rect">
                      <a:avLst/>
                    </a:prstGeom>
                    <a:noFill/>
                    <a:ln>
                      <a:noFill/>
                    </a:ln>
                  </pic:spPr>
                </pic:pic>
              </a:graphicData>
            </a:graphic>
          </wp:inline>
        </w:drawing>
      </w:r>
    </w:p>
    <w:p w14:paraId="11E30DA9" w14:textId="77777777" w:rsidR="00855FF5" w:rsidRPr="00855FF5" w:rsidRDefault="00855FF5" w:rsidP="00855FF5">
      <w:pPr>
        <w:autoSpaceDE w:val="0"/>
        <w:autoSpaceDN w:val="0"/>
        <w:adjustRightInd w:val="0"/>
        <w:spacing w:after="0" w:line="240" w:lineRule="auto"/>
        <w:jc w:val="center"/>
        <w:rPr>
          <w:rFonts w:ascii="Times New Roman" w:hAnsi="Times New Roman"/>
          <w:sz w:val="12"/>
          <w:szCs w:val="12"/>
          <w:lang w:val="id-ID"/>
        </w:rPr>
      </w:pPr>
    </w:p>
    <w:p w14:paraId="4E8FB767" w14:textId="77777777" w:rsidR="00881367" w:rsidRDefault="00881367" w:rsidP="00881367">
      <w:pPr>
        <w:autoSpaceDE w:val="0"/>
        <w:autoSpaceDN w:val="0"/>
        <w:adjustRightInd w:val="0"/>
        <w:spacing w:after="0" w:line="240" w:lineRule="auto"/>
        <w:jc w:val="center"/>
        <w:rPr>
          <w:rFonts w:ascii="Times New Roman" w:hAnsi="Times New Roman"/>
          <w:b/>
          <w:i/>
          <w:lang w:val="id-ID"/>
        </w:rPr>
      </w:pPr>
      <w:r w:rsidRPr="00881367">
        <w:rPr>
          <w:rFonts w:ascii="Times New Roman" w:hAnsi="Times New Roman"/>
          <w:b/>
          <w:sz w:val="18"/>
          <w:szCs w:val="18"/>
          <w:lang w:val="id-ID"/>
        </w:rPr>
        <w:t>Gambar 6.</w:t>
      </w:r>
      <w:r w:rsidRPr="00855FF5">
        <w:rPr>
          <w:rFonts w:ascii="Times New Roman" w:hAnsi="Times New Roman"/>
          <w:sz w:val="18"/>
          <w:szCs w:val="18"/>
          <w:lang w:val="id-ID"/>
        </w:rPr>
        <w:t xml:space="preserve">  Plotting</w:t>
      </w:r>
      <w:r>
        <w:rPr>
          <w:rFonts w:ascii="Times New Roman" w:hAnsi="Times New Roman"/>
          <w:sz w:val="18"/>
          <w:szCs w:val="18"/>
          <w:lang w:val="id-ID"/>
        </w:rPr>
        <w:t xml:space="preserve"> data geokimia batuan metamorf  asal batuan pelitik untuk penentuan batuan  asal metamorfisme </w:t>
      </w:r>
      <w:r>
        <w:rPr>
          <w:rFonts w:ascii="Times New Roman" w:hAnsi="Times New Roman"/>
          <w:sz w:val="18"/>
          <w:szCs w:val="18"/>
          <w:lang w:val="id-ID"/>
        </w:rPr>
        <w:fldChar w:fldCharType="begin" w:fldLock="1"/>
      </w:r>
      <w:r>
        <w:rPr>
          <w:rFonts w:ascii="Times New Roman" w:hAnsi="Times New Roman"/>
          <w:sz w:val="18"/>
          <w:szCs w:val="18"/>
          <w:lang w:val="id-ID"/>
        </w:rPr>
        <w:instrText>ADDIN CSL_CITATION {"citationItems":[{"id":"ITEM-1","itemData":{"DOI":"10.1306/212F8E77-2B24-11D7-8648000102C1865D","ISSN":"0022-4472","abstract":"A means of relating geochemical concentrations to existing sandstone classification schemes is based on three chemical parameters: the SiO 2 /Al 2 O 3 ratio, the Fe 2 O 3 /K 2 O ratio, and the Ca content. In terrigenous sands and shales, the SiO 2 /Al 2 O 3 ratio separates Si-rich quartzarenites from Al-rich shales, with other sand types showing intermediate values. The ratio of total iron (as Fe 2 O 3 to K 2 O separates lithic sands (litharenites and sublitharenites) from feldspathic sands (arkoses and subarkoses). In addition, very high Fe 2 O 3 /K 2 O ratios indicate Fe-rich shales (e.g., pyritic, sideritic, hematitic) or Fe-rich sands (e.g., glauconitic) depending on the silica/alumina ratio. The Ca content is used to differentiate noncalcareous from calcareous sandstones and shales and to separate siliciclastic from carbonate rocks. Sandstones are classified the same by this scheme as by petrographic analysis about 84% of the time, and shales are effectively discriminated from sandstones. The requisite input data can be accurately supplied by geochemical well-logging measurements, enabling unbiased sandstone classification to be displayed on a continuous basis with depth.","author":[{"dropping-particle":"","family":"Herron","given":"Michael","non-dropping-particle":"","parse-names":false,"suffix":""}],"container-title":"Journal of Sedimentary Petrology","id":"ITEM-1","issue":"5","issued":{"date-parts":[["1988"]]},"page":"820-829","title":"Geochemical classification of terrigenous sands and shales from core or log data","type":"article-journal","volume":"58"},"uris":["http://www.mendeley.com/documents/?uuid=cd18e26a-ab9d-4844-a39f-f9b27280b8fa"]}],"mendeley":{"formattedCitation":"(Herron, 1988)","plainTextFormattedCitation":"(Herron, 1988)","previouslyFormattedCitation":"(Herron, 1988)"},"properties":{"noteIndex":0},"schema":"https://github.com/citation-style-language/schema/raw/master/csl-citation.json"}</w:instrText>
      </w:r>
      <w:r>
        <w:rPr>
          <w:rFonts w:ascii="Times New Roman" w:hAnsi="Times New Roman"/>
          <w:sz w:val="18"/>
          <w:szCs w:val="18"/>
          <w:lang w:val="id-ID"/>
        </w:rPr>
        <w:fldChar w:fldCharType="separate"/>
      </w:r>
      <w:r w:rsidRPr="00955EB6">
        <w:rPr>
          <w:rFonts w:ascii="Times New Roman" w:hAnsi="Times New Roman"/>
          <w:noProof/>
          <w:sz w:val="18"/>
          <w:szCs w:val="18"/>
          <w:lang w:val="id-ID"/>
        </w:rPr>
        <w:t>(Herron, 1988)</w:t>
      </w:r>
      <w:r>
        <w:rPr>
          <w:rFonts w:ascii="Times New Roman" w:hAnsi="Times New Roman"/>
          <w:sz w:val="18"/>
          <w:szCs w:val="18"/>
          <w:lang w:val="id-ID"/>
        </w:rPr>
        <w:fldChar w:fldCharType="end"/>
      </w:r>
      <w:r>
        <w:rPr>
          <w:rFonts w:ascii="Times New Roman" w:hAnsi="Times New Roman"/>
          <w:sz w:val="18"/>
          <w:szCs w:val="18"/>
          <w:lang w:val="id-ID"/>
        </w:rPr>
        <w:t>.</w:t>
      </w:r>
    </w:p>
    <w:p w14:paraId="7A7BCE4B" w14:textId="77777777" w:rsidR="00625F5F" w:rsidRDefault="00625F5F" w:rsidP="00050A6B">
      <w:pPr>
        <w:spacing w:after="0" w:line="240" w:lineRule="auto"/>
        <w:jc w:val="both"/>
        <w:rPr>
          <w:rFonts w:ascii="Times New Roman" w:hAnsi="Times New Roman"/>
          <w:lang w:val="id-ID"/>
        </w:rPr>
        <w:sectPr w:rsidR="00625F5F" w:rsidSect="00C937F2">
          <w:type w:val="continuous"/>
          <w:pgSz w:w="11907" w:h="16840"/>
          <w:pgMar w:top="1701" w:right="1134" w:bottom="1701" w:left="1559" w:header="992" w:footer="850" w:gutter="0"/>
          <w:cols w:space="424"/>
          <w:titlePg/>
          <w:docGrid w:linePitch="360"/>
        </w:sectPr>
      </w:pPr>
    </w:p>
    <w:p w14:paraId="7AA61851" w14:textId="77777777" w:rsidR="003636B7" w:rsidRPr="00607B68" w:rsidRDefault="003636B7" w:rsidP="003636B7">
      <w:pPr>
        <w:autoSpaceDE w:val="0"/>
        <w:autoSpaceDN w:val="0"/>
        <w:adjustRightInd w:val="0"/>
        <w:spacing w:after="120" w:line="240" w:lineRule="auto"/>
        <w:jc w:val="both"/>
        <w:rPr>
          <w:rFonts w:ascii="Times New Roman" w:hAnsi="Times New Roman"/>
          <w:b/>
          <w:lang w:val="id-ID"/>
        </w:rPr>
      </w:pPr>
      <w:r w:rsidRPr="00607B68">
        <w:rPr>
          <w:rFonts w:ascii="Times New Roman" w:hAnsi="Times New Roman"/>
          <w:b/>
          <w:lang w:val="id-ID"/>
        </w:rPr>
        <w:lastRenderedPageBreak/>
        <w:t>DISKUSI</w:t>
      </w:r>
    </w:p>
    <w:p w14:paraId="50FFCC0B" w14:textId="77777777" w:rsidR="003636B7" w:rsidRDefault="003636B7" w:rsidP="003636B7">
      <w:pPr>
        <w:autoSpaceDE w:val="0"/>
        <w:autoSpaceDN w:val="0"/>
        <w:adjustRightInd w:val="0"/>
        <w:spacing w:after="120" w:line="240" w:lineRule="auto"/>
        <w:ind w:firstLine="709"/>
        <w:jc w:val="both"/>
        <w:rPr>
          <w:rFonts w:ascii="Times New Roman" w:hAnsi="Times New Roman"/>
          <w:lang w:val="id-ID"/>
        </w:rPr>
      </w:pPr>
      <w:r w:rsidRPr="00607B68">
        <w:rPr>
          <w:rFonts w:ascii="Times New Roman" w:hAnsi="Times New Roman"/>
          <w:lang w:val="id-ID"/>
        </w:rPr>
        <w:tab/>
      </w:r>
      <w:r>
        <w:rPr>
          <w:rFonts w:ascii="Times New Roman" w:hAnsi="Times New Roman"/>
          <w:lang w:val="id-ID"/>
        </w:rPr>
        <w:t xml:space="preserve">Komposisi mineral hasil analisis petrografi daerah penelitian terdiri mineral muskovit, aktinolit, klorit, epidot, grafit, rutil, garnet, illit, kaolinit, silimanit dan kuarsa serta </w:t>
      </w:r>
      <w:r w:rsidRPr="009F1F55">
        <w:rPr>
          <w:rFonts w:ascii="Times New Roman" w:hAnsi="Times New Roman"/>
          <w:lang w:val="id-ID"/>
        </w:rPr>
        <w:t xml:space="preserve">memiliki struktur </w:t>
      </w:r>
      <w:r w:rsidRPr="009F1F55">
        <w:rPr>
          <w:rFonts w:ascii="Times New Roman" w:hAnsi="Times New Roman"/>
          <w:i/>
          <w:lang w:val="id-ID"/>
        </w:rPr>
        <w:t>slaty-schistose</w:t>
      </w:r>
      <w:r w:rsidRPr="009F1F55">
        <w:rPr>
          <w:rFonts w:ascii="Times New Roman" w:hAnsi="Times New Roman"/>
          <w:lang w:val="id-ID"/>
        </w:rPr>
        <w:t xml:space="preserve"> dengan </w:t>
      </w:r>
      <w:r w:rsidRPr="009F1F55">
        <w:rPr>
          <w:rFonts w:ascii="Times New Roman" w:hAnsi="Times New Roman"/>
          <w:lang w:val="id-ID"/>
        </w:rPr>
        <w:t>kandungan mineral mika yang melimpah</w:t>
      </w:r>
      <w:r>
        <w:rPr>
          <w:rFonts w:ascii="Times New Roman" w:hAnsi="Times New Roman"/>
          <w:lang w:val="id-ID"/>
        </w:rPr>
        <w:t xml:space="preserve">, menunjukkan bahwa protolith batuannya adalah pelitik </w:t>
      </w:r>
      <w:r>
        <w:rPr>
          <w:rFonts w:ascii="Times New Roman" w:hAnsi="Times New Roman"/>
          <w:lang w:val="id-ID"/>
        </w:rPr>
        <w:fldChar w:fldCharType="begin" w:fldLock="1"/>
      </w:r>
      <w:r>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1979)","manualFormatting":"(Winkler, 1979","plainTextFormattedCitation":"(Winkler, 1979)","previouslyFormattedCitation":"(Winkler, 1979)"},"properties":{"noteIndex":0},"schema":"https://github.com/citation-style-language/schema/raw/master/csl-citation.json"}</w:instrText>
      </w:r>
      <w:r>
        <w:rPr>
          <w:rFonts w:ascii="Times New Roman" w:hAnsi="Times New Roman"/>
          <w:lang w:val="id-ID"/>
        </w:rPr>
        <w:fldChar w:fldCharType="separate"/>
      </w:r>
      <w:r w:rsidRPr="009C4A8C">
        <w:rPr>
          <w:rFonts w:ascii="Times New Roman" w:hAnsi="Times New Roman"/>
          <w:noProof/>
          <w:lang w:val="id-ID"/>
        </w:rPr>
        <w:t>(Winkler, 1979</w:t>
      </w:r>
      <w:r>
        <w:rPr>
          <w:rFonts w:ascii="Times New Roman" w:hAnsi="Times New Roman"/>
          <w:lang w:val="id-ID"/>
        </w:rPr>
        <w:fldChar w:fldCharType="end"/>
      </w:r>
      <w:r>
        <w:rPr>
          <w:rFonts w:ascii="Times New Roman" w:hAnsi="Times New Roman"/>
          <w:lang w:val="id-ID"/>
        </w:rPr>
        <w:t xml:space="preserve">; Best, 2003 dan Bucher dan Frey, 2001; </w:t>
      </w:r>
      <w:r>
        <w:rPr>
          <w:rFonts w:ascii="Times New Roman" w:hAnsi="Times New Roman"/>
          <w:lang w:val="id-ID"/>
        </w:rPr>
        <w:fldChar w:fldCharType="begin" w:fldLock="1"/>
      </w:r>
      <w:r>
        <w:rPr>
          <w:rFonts w:ascii="Times New Roman" w:hAnsi="Times New Roman"/>
          <w:lang w:val="id-ID"/>
        </w:rPr>
        <w:instrText>ADDIN CSL_CITATION {"citationItems":[{"id":"ITEM-1","itemData":{"DOI":"10.1007/978-3-540-74169-5","ISBN":"9783540741688","author":[{"dropping-particle":"","family":"Kurt Bucher","given":"","non-dropping-particle":"","parse-names":false,"suffix":""},{"dropping-particle":"","family":"Rodney Grapes","given":"","non-dropping-particle":"","parse-names":false,"suffix":""}],"edition":"8th Editio","id":"ITEM-1","issued":{"date-parts":[["2011"]]},"publisher-place":"New York","title":"Petrogenesis of Metamorphic Rocks","type":"book"},"uris":["http://www.mendeley.com/documents/?uuid=58c8ecb1-9881-4210-b94c-d1d3846ce409"]}],"mendeley":{"formattedCitation":"(Kurt Bucher and Rodney Grapes, 2011)","manualFormatting":"Bucher and Grapes, 2011)","plainTextFormattedCitation":"(Kurt Bucher and Rodney Grapes, 2011)","previouslyFormattedCitation":"(Kurt Bucher and Rodney Grapes, 2011)"},"properties":{"noteIndex":0},"schema":"https://github.com/citation-style-language/schema/raw/master/csl-citation.json"}</w:instrText>
      </w:r>
      <w:r>
        <w:rPr>
          <w:rFonts w:ascii="Times New Roman" w:hAnsi="Times New Roman"/>
          <w:lang w:val="id-ID"/>
        </w:rPr>
        <w:fldChar w:fldCharType="separate"/>
      </w:r>
      <w:r>
        <w:rPr>
          <w:rFonts w:ascii="Times New Roman" w:hAnsi="Times New Roman"/>
          <w:noProof/>
          <w:lang w:val="id-ID"/>
        </w:rPr>
        <w:t>Bucher dan</w:t>
      </w:r>
      <w:r w:rsidRPr="009C4A8C">
        <w:rPr>
          <w:rFonts w:ascii="Times New Roman" w:hAnsi="Times New Roman"/>
          <w:noProof/>
          <w:lang w:val="id-ID"/>
        </w:rPr>
        <w:t xml:space="preserve"> Grapes, 2011)</w:t>
      </w:r>
      <w:r>
        <w:rPr>
          <w:rFonts w:ascii="Times New Roman" w:hAnsi="Times New Roman"/>
          <w:lang w:val="id-ID"/>
        </w:rPr>
        <w:fldChar w:fldCharType="end"/>
      </w:r>
      <w:r>
        <w:rPr>
          <w:rFonts w:ascii="Times New Roman" w:hAnsi="Times New Roman"/>
          <w:lang w:val="id-ID"/>
        </w:rPr>
        <w:t xml:space="preserve">. Komposisi mineral tersebut umumnya termasuk dalam fasies sekis hijau (Best, 2003) (Tabel 1). </w:t>
      </w:r>
    </w:p>
    <w:p w14:paraId="00439C24" w14:textId="77777777" w:rsidR="00625F5F" w:rsidRDefault="00625F5F" w:rsidP="00050A6B">
      <w:pPr>
        <w:spacing w:after="0" w:line="240" w:lineRule="auto"/>
        <w:jc w:val="both"/>
        <w:rPr>
          <w:rFonts w:ascii="Times New Roman" w:hAnsi="Times New Roman"/>
          <w:lang w:val="id-ID"/>
        </w:rPr>
        <w:sectPr w:rsidR="00625F5F" w:rsidSect="00625F5F">
          <w:type w:val="continuous"/>
          <w:pgSz w:w="11907" w:h="16840"/>
          <w:pgMar w:top="1701" w:right="1134" w:bottom="1701" w:left="1559" w:header="992" w:footer="850" w:gutter="0"/>
          <w:cols w:num="2" w:space="424"/>
          <w:titlePg/>
          <w:docGrid w:linePitch="360"/>
        </w:sectPr>
      </w:pPr>
    </w:p>
    <w:p w14:paraId="3CC9B1E6" w14:textId="77777777" w:rsidR="00625F5F" w:rsidRPr="009F1F55" w:rsidRDefault="00625F5F" w:rsidP="00050A6B">
      <w:pPr>
        <w:spacing w:after="0" w:line="240" w:lineRule="auto"/>
        <w:jc w:val="both"/>
        <w:rPr>
          <w:rFonts w:ascii="Times New Roman" w:hAnsi="Times New Roman"/>
          <w:sz w:val="18"/>
          <w:szCs w:val="18"/>
          <w:lang w:val="id-ID"/>
        </w:rPr>
      </w:pPr>
    </w:p>
    <w:p w14:paraId="20BA8D77" w14:textId="77777777" w:rsidR="003636B7" w:rsidRPr="00BB1E6E" w:rsidRDefault="003636B7" w:rsidP="003636B7">
      <w:pPr>
        <w:spacing w:after="0" w:line="240" w:lineRule="auto"/>
        <w:jc w:val="center"/>
        <w:rPr>
          <w:rFonts w:ascii="Times New Roman" w:hAnsi="Times New Roman"/>
          <w:sz w:val="18"/>
          <w:szCs w:val="18"/>
          <w:lang w:val="id-ID"/>
        </w:rPr>
      </w:pPr>
      <w:bookmarkStart w:id="0" w:name="_Toc68453725"/>
      <w:r w:rsidRPr="003636B7">
        <w:rPr>
          <w:rFonts w:ascii="Times New Roman" w:hAnsi="Times New Roman"/>
          <w:b/>
          <w:sz w:val="18"/>
          <w:szCs w:val="18"/>
        </w:rPr>
        <w:t xml:space="preserve">Tabel </w:t>
      </w:r>
      <w:r w:rsidRPr="003636B7">
        <w:rPr>
          <w:rFonts w:ascii="Times New Roman" w:hAnsi="Times New Roman"/>
          <w:b/>
          <w:sz w:val="18"/>
          <w:szCs w:val="18"/>
          <w:lang w:val="id-ID"/>
        </w:rPr>
        <w:t>1</w:t>
      </w:r>
      <w:r w:rsidRPr="003636B7">
        <w:rPr>
          <w:rFonts w:ascii="Times New Roman" w:hAnsi="Times New Roman"/>
          <w:b/>
          <w:sz w:val="18"/>
          <w:szCs w:val="18"/>
        </w:rPr>
        <w:t xml:space="preserve">. </w:t>
      </w:r>
      <w:r w:rsidRPr="00BB1E6E">
        <w:rPr>
          <w:rFonts w:ascii="Times New Roman" w:hAnsi="Times New Roman"/>
          <w:sz w:val="18"/>
          <w:szCs w:val="18"/>
        </w:rPr>
        <w:t xml:space="preserve">Kumpulan mineral di fasies metamorf yang diakui secara konvensional terdaftar </w:t>
      </w:r>
      <w:r w:rsidRPr="00BB1E6E">
        <w:rPr>
          <w:rFonts w:ascii="Times New Roman" w:hAnsi="Times New Roman"/>
          <w:sz w:val="18"/>
          <w:szCs w:val="18"/>
          <w:lang w:val="id-ID"/>
        </w:rPr>
        <w:t xml:space="preserve"> </w:t>
      </w:r>
      <w:r w:rsidRPr="00BB1E6E">
        <w:rPr>
          <w:rFonts w:ascii="Times New Roman" w:hAnsi="Times New Roman"/>
          <w:sz w:val="18"/>
          <w:szCs w:val="18"/>
        </w:rPr>
        <w:t>menurut kelompok kimia utama batuan metamorf  (Best, 2003).</w:t>
      </w:r>
      <w:bookmarkEnd w:id="0"/>
    </w:p>
    <w:p w14:paraId="2FD1C5FA" w14:textId="77777777" w:rsidR="00625F5F" w:rsidRDefault="00677681" w:rsidP="00050A6B">
      <w:pPr>
        <w:spacing w:after="0" w:line="240" w:lineRule="auto"/>
        <w:jc w:val="both"/>
        <w:rPr>
          <w:rFonts w:ascii="Times New Roman" w:hAnsi="Times New Roman"/>
          <w:lang w:val="id-ID"/>
        </w:rPr>
      </w:pPr>
      <w:r>
        <w:rPr>
          <w:rFonts w:ascii="Times New Roman" w:hAnsi="Times New Roman"/>
          <w:noProof/>
          <w:lang w:val="id-ID" w:eastAsia="id-ID"/>
        </w:rPr>
        <w:drawing>
          <wp:inline distT="0" distB="0" distL="0" distR="0" wp14:anchorId="36FE2F13" wp14:editId="5060CCC9">
            <wp:extent cx="5810241" cy="5506497"/>
            <wp:effectExtent l="19050" t="0" r="9"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810241" cy="5506497"/>
                    </a:xfrm>
                    <a:prstGeom prst="rect">
                      <a:avLst/>
                    </a:prstGeom>
                    <a:noFill/>
                    <a:ln w="9525">
                      <a:noFill/>
                      <a:miter lim="800000"/>
                      <a:headEnd/>
                      <a:tailEnd/>
                    </a:ln>
                  </pic:spPr>
                </pic:pic>
              </a:graphicData>
            </a:graphic>
          </wp:inline>
        </w:drawing>
      </w:r>
    </w:p>
    <w:p w14:paraId="1DA4E70E" w14:textId="77777777" w:rsidR="00625F5F" w:rsidRPr="009F1F55" w:rsidRDefault="00625F5F" w:rsidP="00050A6B">
      <w:pPr>
        <w:spacing w:after="0" w:line="240" w:lineRule="auto"/>
        <w:jc w:val="both"/>
        <w:rPr>
          <w:rFonts w:ascii="Times New Roman" w:hAnsi="Times New Roman"/>
          <w:sz w:val="10"/>
          <w:szCs w:val="10"/>
          <w:lang w:val="id-ID"/>
        </w:rPr>
      </w:pPr>
    </w:p>
    <w:p w14:paraId="5A40D8C1" w14:textId="77777777" w:rsidR="00625F5F" w:rsidRDefault="00625F5F" w:rsidP="00050A6B">
      <w:pPr>
        <w:spacing w:after="0" w:line="240" w:lineRule="auto"/>
        <w:jc w:val="both"/>
        <w:rPr>
          <w:rFonts w:ascii="Times New Roman" w:hAnsi="Times New Roman"/>
          <w:lang w:val="id-ID"/>
        </w:rPr>
      </w:pPr>
    </w:p>
    <w:p w14:paraId="04C847B2" w14:textId="77777777" w:rsidR="00102410" w:rsidRPr="0011379E" w:rsidRDefault="00102410" w:rsidP="00625F5F">
      <w:pPr>
        <w:spacing w:after="120" w:line="240" w:lineRule="auto"/>
        <w:ind w:right="79"/>
        <w:jc w:val="both"/>
        <w:rPr>
          <w:rFonts w:ascii="Times New Roman" w:hAnsi="Times New Roman"/>
          <w:sz w:val="18"/>
          <w:szCs w:val="18"/>
          <w:lang w:val="id-ID"/>
        </w:rPr>
        <w:sectPr w:rsidR="00102410" w:rsidRPr="0011379E" w:rsidSect="00C937F2">
          <w:type w:val="continuous"/>
          <w:pgSz w:w="11907" w:h="16840"/>
          <w:pgMar w:top="1701" w:right="1134" w:bottom="1701" w:left="1559" w:header="992" w:footer="850" w:gutter="0"/>
          <w:cols w:space="424"/>
          <w:titlePg/>
          <w:docGrid w:linePitch="360"/>
        </w:sectPr>
      </w:pPr>
    </w:p>
    <w:p w14:paraId="12733A81" w14:textId="77777777" w:rsidR="0011379E" w:rsidRDefault="0011379E" w:rsidP="0011379E">
      <w:pPr>
        <w:autoSpaceDE w:val="0"/>
        <w:autoSpaceDN w:val="0"/>
        <w:adjustRightInd w:val="0"/>
        <w:spacing w:after="0" w:line="240" w:lineRule="auto"/>
        <w:ind w:firstLine="709"/>
        <w:jc w:val="both"/>
        <w:rPr>
          <w:rFonts w:ascii="Times New Roman" w:hAnsi="Times New Roman"/>
          <w:lang w:val="id-ID"/>
        </w:rPr>
      </w:pPr>
      <w:r>
        <w:rPr>
          <w:rFonts w:ascii="Times New Roman" w:hAnsi="Times New Roman"/>
          <w:lang w:val="id-ID"/>
        </w:rPr>
        <w:t>Fasies sekis hijau di daerah penelitian  terbentuk pada temperatur 300-500</w:t>
      </w:r>
      <w:r w:rsidRPr="004A411B">
        <w:rPr>
          <w:rFonts w:ascii="Times New Roman" w:hAnsi="Times New Roman"/>
          <w:vertAlign w:val="superscript"/>
          <w:lang w:val="id-ID"/>
        </w:rPr>
        <w:t>o</w:t>
      </w:r>
      <w:r>
        <w:rPr>
          <w:rFonts w:ascii="Times New Roman" w:hAnsi="Times New Roman"/>
          <w:lang w:val="id-ID"/>
        </w:rPr>
        <w:t xml:space="preserve">C dan termasuk pada metamorfisme derajat rendah hingga sedang </w:t>
      </w:r>
      <w:r>
        <w:rPr>
          <w:rFonts w:ascii="Times New Roman" w:hAnsi="Times New Roman"/>
          <w:lang w:val="id-ID"/>
        </w:rPr>
        <w:fldChar w:fldCharType="begin" w:fldLock="1"/>
      </w:r>
      <w:r>
        <w:rPr>
          <w:rFonts w:ascii="Times New Roman" w:hAnsi="Times New Roman"/>
          <w:lang w:val="id-ID"/>
        </w:rPr>
        <w:instrText>ADDIN CSL_CITATION {"citationItems":[{"id":"ITEM-1","itemData":{"ISBN":"9781292021539","author":[{"dropping-particle":"","family":"Winter","given":"John D","non-dropping-particle":"","parse-names":false,"suffix":""}],"id":"ITEM-1","issued":{"date-parts":[["2014"]]},"number-of-pages":"738","title":"Principles of Igneous and Metamorphic Petrology John D. Winter Second Edition","type":"book"},"uris":["http://www.mendeley.com/documents/?uuid=2a290f81-cce6-42e6-bbaf-b7492ee5260a"]},{"id":"ITEM-2","itemData":{"DOI":"10.25299/jgeet.2019.4.2.2346","abstract":"In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Technology","id":"ITEM-2","issue":"02","issued":{"date-parts":[["2019"]]},"page":"83-92","title":"Alteration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 Winter, 2014)","manualFormatting":"(Winter, 2014; ","plainTextFormattedCitation":"(Hasria; et al., 2019; Winter, 2014)","previouslyFormattedCitation":"(Hasria; et al., 2019; Winter, 2014)"},"properties":{"noteIndex":0},"schema":"https://github.com/citation-style-language/schema/raw/master/csl-citation.json"}</w:instrText>
      </w:r>
      <w:r>
        <w:rPr>
          <w:rFonts w:ascii="Times New Roman" w:hAnsi="Times New Roman"/>
          <w:lang w:val="id-ID"/>
        </w:rPr>
        <w:fldChar w:fldCharType="separate"/>
      </w:r>
      <w:r w:rsidRPr="00955EB6">
        <w:rPr>
          <w:rFonts w:ascii="Times New Roman" w:hAnsi="Times New Roman"/>
          <w:noProof/>
          <w:lang w:val="id-ID"/>
        </w:rPr>
        <w:t>(Winter, 2014</w:t>
      </w:r>
      <w:r>
        <w:rPr>
          <w:rFonts w:ascii="Times New Roman" w:hAnsi="Times New Roman"/>
          <w:noProof/>
          <w:lang w:val="id-ID"/>
        </w:rPr>
        <w:t xml:space="preserve">; </w:t>
      </w:r>
      <w:r>
        <w:rPr>
          <w:rFonts w:ascii="Times New Roman" w:hAnsi="Times New Roman"/>
          <w:lang w:val="id-ID"/>
        </w:rPr>
        <w:fldChar w:fldCharType="end"/>
      </w:r>
      <w:r>
        <w:rPr>
          <w:rFonts w:ascii="Times New Roman" w:hAnsi="Times New Roman"/>
          <w:lang w:val="id-ID"/>
        </w:rPr>
        <w:fldChar w:fldCharType="begin" w:fldLock="1"/>
      </w:r>
      <w:r>
        <w:rPr>
          <w:rFonts w:ascii="Times New Roman" w:hAnsi="Times New Roman"/>
          <w:lang w:val="id-ID"/>
        </w:rPr>
        <w:instrText>ADDIN CSL_CITATION {"citationItems":[{"id":"ITEM-1","itemData":{"DOI":"10.25299/jgeet.2019.4.2.2346","abstract":"In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2019)","manualFormatting":"Hasria dkk., 2019)","plainTextFormattedCitation":"(Hasria; et al., 2019)","previouslyFormattedCitation":"(Hasria; et al., 2019)"},"properties":{"noteIndex":0},"schema":"https://github.com/citation-style-language/schema/raw/master/csl-citation.json"}</w:instrText>
      </w:r>
      <w:r>
        <w:rPr>
          <w:rFonts w:ascii="Times New Roman" w:hAnsi="Times New Roman"/>
          <w:lang w:val="id-ID"/>
        </w:rPr>
        <w:fldChar w:fldCharType="separate"/>
      </w:r>
      <w:r>
        <w:rPr>
          <w:rFonts w:ascii="Times New Roman" w:hAnsi="Times New Roman"/>
          <w:noProof/>
          <w:lang w:val="id-ID"/>
        </w:rPr>
        <w:t>Hasria dkk</w:t>
      </w:r>
      <w:r w:rsidRPr="009F4E30">
        <w:rPr>
          <w:rFonts w:ascii="Times New Roman" w:hAnsi="Times New Roman"/>
          <w:noProof/>
          <w:lang w:val="id-ID"/>
        </w:rPr>
        <w:t>., 2019)</w:t>
      </w:r>
      <w:r>
        <w:rPr>
          <w:rFonts w:ascii="Times New Roman" w:hAnsi="Times New Roman"/>
          <w:lang w:val="id-ID"/>
        </w:rPr>
        <w:fldChar w:fldCharType="end"/>
      </w:r>
      <w:r>
        <w:rPr>
          <w:rFonts w:ascii="Times New Roman" w:hAnsi="Times New Roman"/>
          <w:lang w:val="id-ID"/>
        </w:rPr>
        <w:t xml:space="preserve"> (Gambar 7). Kehadiran mineral lempung berupa illit dan kaolinit yang melimpah dan sebagiannya telah tergantikan oleh mineral klorit serta kehadiran kuarsa dan kalsit menunjukkan bahwa </w:t>
      </w:r>
      <w:r>
        <w:rPr>
          <w:rFonts w:ascii="Times New Roman" w:hAnsi="Times New Roman"/>
          <w:lang w:val="id-ID"/>
        </w:rPr>
        <w:t xml:space="preserve">protolith batuan metamorf juga berasal dar </w:t>
      </w:r>
      <w:r w:rsidRPr="006A2A1C">
        <w:rPr>
          <w:rFonts w:ascii="Times New Roman" w:hAnsi="Times New Roman"/>
          <w:i/>
          <w:lang w:val="id-ID"/>
        </w:rPr>
        <w:t xml:space="preserve">graywacke </w:t>
      </w:r>
      <w:r>
        <w:rPr>
          <w:rFonts w:ascii="Times New Roman" w:hAnsi="Times New Roman"/>
          <w:lang w:val="id-ID"/>
        </w:rPr>
        <w:t xml:space="preserve">dan termasuk pada metamorfisme derajat sangat rendah </w:t>
      </w:r>
      <w:r>
        <w:rPr>
          <w:rFonts w:ascii="Times New Roman" w:hAnsi="Times New Roman"/>
          <w:lang w:val="id-ID"/>
        </w:rPr>
        <w:fldChar w:fldCharType="begin" w:fldLock="1"/>
      </w:r>
      <w:r>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1979)","plainTextFormattedCitation":"(Winkler, 1979)","previouslyFormattedCitation":"(Winkler, 1979)"},"properties":{"noteIndex":0},"schema":"https://github.com/citation-style-language/schema/raw/master/csl-citation.json"}</w:instrText>
      </w:r>
      <w:r>
        <w:rPr>
          <w:rFonts w:ascii="Times New Roman" w:hAnsi="Times New Roman"/>
          <w:lang w:val="id-ID"/>
        </w:rPr>
        <w:fldChar w:fldCharType="separate"/>
      </w:r>
      <w:r w:rsidRPr="009C4A8C">
        <w:rPr>
          <w:rFonts w:ascii="Times New Roman" w:hAnsi="Times New Roman"/>
          <w:noProof/>
          <w:lang w:val="id-ID"/>
        </w:rPr>
        <w:t>(Winkler, 1979)</w:t>
      </w:r>
      <w:r>
        <w:rPr>
          <w:rFonts w:ascii="Times New Roman" w:hAnsi="Times New Roman"/>
          <w:lang w:val="id-ID"/>
        </w:rPr>
        <w:fldChar w:fldCharType="end"/>
      </w:r>
      <w:r>
        <w:rPr>
          <w:rFonts w:ascii="Times New Roman" w:hAnsi="Times New Roman"/>
          <w:lang w:val="id-ID"/>
        </w:rPr>
        <w:t>.</w:t>
      </w:r>
    </w:p>
    <w:p w14:paraId="69981B3C" w14:textId="77777777" w:rsidR="00E32DD8" w:rsidRDefault="0011379E" w:rsidP="00E32DD8">
      <w:pPr>
        <w:autoSpaceDE w:val="0"/>
        <w:autoSpaceDN w:val="0"/>
        <w:adjustRightInd w:val="0"/>
        <w:spacing w:after="0" w:line="240" w:lineRule="auto"/>
        <w:ind w:firstLine="709"/>
        <w:jc w:val="both"/>
        <w:rPr>
          <w:rFonts w:ascii="Times New Roman" w:hAnsi="Times New Roman"/>
          <w:lang w:val="id-ID"/>
        </w:rPr>
        <w:sectPr w:rsidR="00E32DD8" w:rsidSect="00102410">
          <w:type w:val="continuous"/>
          <w:pgSz w:w="11907" w:h="16840"/>
          <w:pgMar w:top="1701" w:right="1134" w:bottom="1701" w:left="1559" w:header="992" w:footer="850" w:gutter="0"/>
          <w:cols w:num="2" w:space="424"/>
          <w:titlePg/>
          <w:docGrid w:linePitch="360"/>
        </w:sectPr>
      </w:pPr>
      <w:r>
        <w:rPr>
          <w:rFonts w:ascii="Times New Roman" w:hAnsi="Times New Roman"/>
          <w:lang w:val="id-ID"/>
        </w:rPr>
        <w:t>Berdasarkan analisis petrografi menunjukkan bahwa protolith  batuan metamorf di daerah penelitian berupa pelitik dan graywacke dengan derajat metamorfisme derajat sangat rendah  hingga sedang (Noor, 2009) (Gambar 8).</w:t>
      </w:r>
    </w:p>
    <w:p w14:paraId="0B59CBBB" w14:textId="77777777" w:rsidR="00D77772" w:rsidRDefault="00677681" w:rsidP="00677681">
      <w:pPr>
        <w:pStyle w:val="NASKAH"/>
        <w:keepNext/>
        <w:spacing w:line="240" w:lineRule="auto"/>
        <w:ind w:firstLine="0"/>
        <w:jc w:val="center"/>
      </w:pPr>
      <w:r>
        <w:rPr>
          <w:noProof/>
          <w:lang w:val="id-ID" w:eastAsia="id-ID"/>
        </w:rPr>
        <w:lastRenderedPageBreak/>
        <w:drawing>
          <wp:inline distT="0" distB="0" distL="0" distR="0" wp14:anchorId="2C9D0F8A" wp14:editId="2069F6C7">
            <wp:extent cx="4240530" cy="2733040"/>
            <wp:effectExtent l="19050" t="0" r="762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240530" cy="2733040"/>
                    </a:xfrm>
                    <a:prstGeom prst="rect">
                      <a:avLst/>
                    </a:prstGeom>
                    <a:noFill/>
                    <a:ln w="9525">
                      <a:noFill/>
                      <a:miter lim="800000"/>
                      <a:headEnd/>
                      <a:tailEnd/>
                    </a:ln>
                  </pic:spPr>
                </pic:pic>
              </a:graphicData>
            </a:graphic>
          </wp:inline>
        </w:drawing>
      </w:r>
    </w:p>
    <w:p w14:paraId="0EE96CE0" w14:textId="77777777" w:rsidR="00D77772" w:rsidRDefault="00E32DD8" w:rsidP="00E32DD8">
      <w:pPr>
        <w:spacing w:after="120" w:line="240" w:lineRule="auto"/>
        <w:ind w:right="79"/>
        <w:jc w:val="center"/>
        <w:rPr>
          <w:rFonts w:ascii="Times New Roman" w:hAnsi="Times New Roman"/>
          <w:lang w:val="id-ID"/>
        </w:rPr>
      </w:pPr>
      <w:r w:rsidRPr="0011379E">
        <w:rPr>
          <w:rFonts w:ascii="Times New Roman" w:hAnsi="Times New Roman"/>
          <w:b/>
          <w:lang w:val="id-ID"/>
        </w:rPr>
        <w:t xml:space="preserve">Gambar </w:t>
      </w:r>
      <w:r w:rsidR="00265CBA" w:rsidRPr="0011379E">
        <w:rPr>
          <w:rFonts w:ascii="Times New Roman" w:hAnsi="Times New Roman"/>
          <w:b/>
          <w:lang w:val="id-ID"/>
        </w:rPr>
        <w:t>7</w:t>
      </w:r>
      <w:r w:rsidRPr="0011379E">
        <w:rPr>
          <w:rFonts w:ascii="Times New Roman" w:hAnsi="Times New Roman"/>
          <w:b/>
          <w:lang w:val="id-ID"/>
        </w:rPr>
        <w:t>.</w:t>
      </w:r>
      <w:r>
        <w:rPr>
          <w:rFonts w:ascii="Times New Roman" w:hAnsi="Times New Roman"/>
          <w:lang w:val="id-ID"/>
        </w:rPr>
        <w:t xml:space="preserve"> Zona fasies metamorfisme </w:t>
      </w:r>
      <w:r w:rsidR="00E45AEE">
        <w:rPr>
          <w:rFonts w:ascii="Times New Roman" w:hAnsi="Times New Roman"/>
          <w:lang w:val="id-ID"/>
        </w:rPr>
        <w:fldChar w:fldCharType="begin" w:fldLock="1"/>
      </w:r>
      <w:r w:rsidR="002D4504">
        <w:rPr>
          <w:rFonts w:ascii="Times New Roman" w:hAnsi="Times New Roman"/>
          <w:lang w:val="id-ID"/>
        </w:rPr>
        <w:instrText>ADDIN CSL_CITATION {"citationItems":[{"id":"ITEM-1","itemData":{"ISBN":"9781292021539","author":[{"dropping-particle":"","family":"Winter","given":"John D","non-dropping-particle":"","parse-names":false,"suffix":""}],"id":"ITEM-1","issued":{"date-parts":[["2014"]]},"number-of-pages":"738","title":"Principles of Igneous and Metamorphic Petrology John D. Winter Second Edition","type":"book"},"uris":["http://www.mendeley.com/documents/?uuid=2a290f81-cce6-42e6-bbaf-b7492ee5260a"]}],"mendeley":{"formattedCitation":"(Winter, 2014)","manualFormatting":"(Noor, 2009)","plainTextFormattedCitation":"(Winter, 2014)","previouslyFormattedCitation":"(Winter, 2014)"},"properties":{"noteIndex":0},"schema":"https://github.com/citation-style-language/schema/raw/master/csl-citation.json"}</w:instrText>
      </w:r>
      <w:r w:rsidR="00E45AEE">
        <w:rPr>
          <w:rFonts w:ascii="Times New Roman" w:hAnsi="Times New Roman"/>
          <w:lang w:val="id-ID"/>
        </w:rPr>
        <w:fldChar w:fldCharType="separate"/>
      </w:r>
      <w:r w:rsidR="009C4A8C" w:rsidRPr="009C4A8C">
        <w:rPr>
          <w:rFonts w:ascii="Times New Roman" w:hAnsi="Times New Roman"/>
          <w:noProof/>
          <w:lang w:val="id-ID"/>
        </w:rPr>
        <w:t>(</w:t>
      </w:r>
      <w:r w:rsidR="00DB3507">
        <w:rPr>
          <w:rFonts w:ascii="Times New Roman" w:hAnsi="Times New Roman"/>
          <w:noProof/>
          <w:lang w:val="id-ID"/>
        </w:rPr>
        <w:t>Winter, 2014</w:t>
      </w:r>
      <w:r w:rsidR="009C4A8C" w:rsidRPr="009C4A8C">
        <w:rPr>
          <w:rFonts w:ascii="Times New Roman" w:hAnsi="Times New Roman"/>
          <w:noProof/>
          <w:lang w:val="id-ID"/>
        </w:rPr>
        <w:t>)</w:t>
      </w:r>
      <w:r w:rsidR="00E45AEE">
        <w:rPr>
          <w:rFonts w:ascii="Times New Roman" w:hAnsi="Times New Roman"/>
          <w:lang w:val="id-ID"/>
        </w:rPr>
        <w:fldChar w:fldCharType="end"/>
      </w:r>
      <w:r>
        <w:rPr>
          <w:rFonts w:ascii="Times New Roman" w:hAnsi="Times New Roman"/>
          <w:lang w:val="id-ID"/>
        </w:rPr>
        <w:t>.</w:t>
      </w:r>
    </w:p>
    <w:p w14:paraId="2C0279BC" w14:textId="77777777" w:rsidR="00D77772" w:rsidRDefault="00D77772" w:rsidP="00625F5F">
      <w:pPr>
        <w:spacing w:after="120" w:line="240" w:lineRule="auto"/>
        <w:ind w:right="79"/>
        <w:jc w:val="both"/>
        <w:rPr>
          <w:rFonts w:ascii="Times New Roman" w:hAnsi="Times New Roman"/>
          <w:lang w:val="id-ID"/>
        </w:rPr>
      </w:pPr>
    </w:p>
    <w:p w14:paraId="7604E926" w14:textId="77777777" w:rsidR="00D77772" w:rsidRDefault="00D77772" w:rsidP="00625F5F">
      <w:pPr>
        <w:spacing w:after="120" w:line="240" w:lineRule="auto"/>
        <w:ind w:right="79"/>
        <w:jc w:val="both"/>
        <w:rPr>
          <w:rFonts w:ascii="Times New Roman" w:hAnsi="Times New Roman"/>
          <w:lang w:val="id-ID"/>
        </w:rPr>
        <w:sectPr w:rsidR="00D77772" w:rsidSect="00C937F2">
          <w:type w:val="continuous"/>
          <w:pgSz w:w="11907" w:h="16840"/>
          <w:pgMar w:top="1701" w:right="1134" w:bottom="1701" w:left="1559" w:header="992" w:footer="850" w:gutter="0"/>
          <w:cols w:space="424"/>
          <w:titlePg/>
          <w:docGrid w:linePitch="360"/>
        </w:sectPr>
      </w:pPr>
    </w:p>
    <w:p w14:paraId="35715E6D" w14:textId="77777777" w:rsidR="00E32DD8" w:rsidRDefault="0011379E" w:rsidP="00E32DD8">
      <w:pPr>
        <w:autoSpaceDE w:val="0"/>
        <w:autoSpaceDN w:val="0"/>
        <w:adjustRightInd w:val="0"/>
        <w:spacing w:after="0" w:line="240" w:lineRule="auto"/>
        <w:ind w:firstLine="709"/>
        <w:jc w:val="both"/>
        <w:rPr>
          <w:rFonts w:ascii="Times New Roman" w:hAnsi="Times New Roman"/>
          <w:lang w:val="id-ID"/>
        </w:rPr>
      </w:pPr>
      <w:r>
        <w:rPr>
          <w:rFonts w:ascii="Times New Roman" w:hAnsi="Times New Roman"/>
          <w:lang w:val="id-ID"/>
        </w:rPr>
        <w:t>Kehadiran minor mineral silimanit dan hornblende pada hasil petrografi menunjukkan bahwa fasies di daerah penelitian mulai mengalami peralihan ke zona transisi mineral sekis hijau ke fasies amfibolit. Pada temperatur 450</w:t>
      </w:r>
      <w:r w:rsidRPr="004A411B">
        <w:rPr>
          <w:rFonts w:ascii="Times New Roman" w:hAnsi="Times New Roman"/>
          <w:vertAlign w:val="superscript"/>
          <w:lang w:val="id-ID"/>
        </w:rPr>
        <w:t>o</w:t>
      </w:r>
      <w:r>
        <w:rPr>
          <w:rFonts w:ascii="Times New Roman" w:hAnsi="Times New Roman"/>
          <w:lang w:val="id-ID"/>
        </w:rPr>
        <w:t xml:space="preserve">C, protolith batuan metamorf berupa metabasite batuan akan muncul hornblende dan protolith batuan metamorf berupa meta-pelitik </w:t>
      </w:r>
      <w:r>
        <w:rPr>
          <w:rFonts w:ascii="Times New Roman" w:hAnsi="Times New Roman"/>
          <w:lang w:val="id-ID"/>
        </w:rPr>
        <w:t>batuan akan muncul garnet dan silimanit (Miyashiro, 1992). Adapun kehadiran minor mineral glukofan pada daerah penelitian diinterpretasikan sebagai peralihan ke zona transisi sekis hijau ke sekis biru dengan protolih batuan berupa pelitik. Fasies ini terbentuk pada temperatur rendah dan tekanan tinggi yang berhubungan dengan zona penunjaman lempeng.</w:t>
      </w:r>
      <w:r w:rsidR="00E32DD8">
        <w:rPr>
          <w:rFonts w:ascii="Times New Roman" w:hAnsi="Times New Roman"/>
          <w:lang w:val="id-ID"/>
        </w:rPr>
        <w:t xml:space="preserve"> </w:t>
      </w:r>
    </w:p>
    <w:p w14:paraId="59404CBE" w14:textId="77777777" w:rsidR="00D77772" w:rsidRDefault="00D77772" w:rsidP="00050A6B">
      <w:pPr>
        <w:spacing w:after="0" w:line="240" w:lineRule="auto"/>
        <w:jc w:val="both"/>
        <w:rPr>
          <w:rFonts w:ascii="Times New Roman" w:hAnsi="Times New Roman"/>
          <w:lang w:val="id-ID"/>
        </w:rPr>
        <w:sectPr w:rsidR="00D77772" w:rsidSect="00D77772">
          <w:type w:val="continuous"/>
          <w:pgSz w:w="11907" w:h="16840"/>
          <w:pgMar w:top="1701" w:right="1134" w:bottom="1701" w:left="1559" w:header="992" w:footer="850" w:gutter="0"/>
          <w:cols w:num="2" w:space="424"/>
          <w:titlePg/>
          <w:docGrid w:linePitch="360"/>
        </w:sectPr>
      </w:pPr>
    </w:p>
    <w:p w14:paraId="12CD0A5D" w14:textId="77777777" w:rsidR="00625F5F" w:rsidRDefault="00625F5F" w:rsidP="00050A6B">
      <w:pPr>
        <w:spacing w:after="0" w:line="240" w:lineRule="auto"/>
        <w:jc w:val="both"/>
        <w:rPr>
          <w:rFonts w:ascii="Times New Roman" w:hAnsi="Times New Roman"/>
          <w:lang w:val="id-ID"/>
        </w:rPr>
      </w:pPr>
    </w:p>
    <w:p w14:paraId="5F13567E" w14:textId="77777777" w:rsidR="00E32DD8" w:rsidRDefault="00677681" w:rsidP="00E32DD8">
      <w:pPr>
        <w:pStyle w:val="NASKAH"/>
        <w:keepNext/>
        <w:spacing w:line="240" w:lineRule="auto"/>
        <w:ind w:firstLine="0"/>
        <w:jc w:val="center"/>
      </w:pPr>
      <w:r>
        <w:rPr>
          <w:noProof/>
          <w:lang w:val="id-ID" w:eastAsia="id-ID"/>
        </w:rPr>
        <w:drawing>
          <wp:inline distT="0" distB="0" distL="0" distR="0" wp14:anchorId="1C2CFB60" wp14:editId="04B44581">
            <wp:extent cx="4300855" cy="2954020"/>
            <wp:effectExtent l="1905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4300855" cy="2954020"/>
                    </a:xfrm>
                    <a:prstGeom prst="rect">
                      <a:avLst/>
                    </a:prstGeom>
                    <a:noFill/>
                    <a:ln w="9525">
                      <a:noFill/>
                      <a:miter lim="800000"/>
                      <a:headEnd/>
                      <a:tailEnd/>
                    </a:ln>
                  </pic:spPr>
                </pic:pic>
              </a:graphicData>
            </a:graphic>
          </wp:inline>
        </w:drawing>
      </w:r>
    </w:p>
    <w:p w14:paraId="03EA0F45" w14:textId="77777777" w:rsidR="00D77772" w:rsidRPr="00625F5F" w:rsidRDefault="00E32DD8" w:rsidP="0011379E">
      <w:pPr>
        <w:pStyle w:val="Keterangan"/>
        <w:ind w:left="1276" w:hanging="1276"/>
        <w:rPr>
          <w:rFonts w:ascii="Times New Roman" w:hAnsi="Times New Roman"/>
          <w:lang w:val="id-ID"/>
        </w:rPr>
        <w:sectPr w:rsidR="00D77772" w:rsidRPr="00625F5F" w:rsidSect="00C937F2">
          <w:type w:val="continuous"/>
          <w:pgSz w:w="11907" w:h="16840"/>
          <w:pgMar w:top="1701" w:right="1134" w:bottom="1701" w:left="1559" w:header="992" w:footer="850" w:gutter="0"/>
          <w:cols w:space="424"/>
          <w:titlePg/>
          <w:docGrid w:linePitch="360"/>
        </w:sectPr>
      </w:pPr>
      <w:bookmarkStart w:id="1" w:name="_Toc68447874"/>
      <w:r w:rsidRPr="0011379E">
        <w:rPr>
          <w:rFonts w:ascii="Times New Roman" w:hAnsi="Times New Roman"/>
          <w:color w:val="auto"/>
        </w:rPr>
        <w:t>Gambar</w:t>
      </w:r>
      <w:r w:rsidR="0011379E" w:rsidRPr="0011379E">
        <w:rPr>
          <w:rFonts w:ascii="Times New Roman" w:hAnsi="Times New Roman"/>
          <w:color w:val="auto"/>
          <w:lang w:val="id-ID"/>
        </w:rPr>
        <w:t xml:space="preserve"> </w:t>
      </w:r>
      <w:r w:rsidR="00265CBA" w:rsidRPr="0011379E">
        <w:rPr>
          <w:rFonts w:ascii="Times New Roman" w:hAnsi="Times New Roman"/>
          <w:color w:val="auto"/>
          <w:lang w:val="id-ID"/>
        </w:rPr>
        <w:t>8</w:t>
      </w:r>
      <w:bookmarkEnd w:id="1"/>
      <w:r w:rsidR="0011379E" w:rsidRPr="0011379E">
        <w:rPr>
          <w:rFonts w:ascii="Times New Roman" w:hAnsi="Times New Roman"/>
          <w:color w:val="auto"/>
          <w:lang w:val="id-ID"/>
        </w:rPr>
        <w:t>.</w:t>
      </w:r>
      <w:r w:rsidR="0011379E">
        <w:rPr>
          <w:rFonts w:ascii="Times New Roman" w:hAnsi="Times New Roman"/>
          <w:b w:val="0"/>
          <w:color w:val="auto"/>
          <w:lang w:val="id-ID"/>
        </w:rPr>
        <w:t xml:space="preserve"> </w:t>
      </w:r>
      <w:r w:rsidR="0011379E" w:rsidRPr="00677681">
        <w:rPr>
          <w:rFonts w:ascii="Times New Roman" w:hAnsi="Times New Roman"/>
          <w:b w:val="0"/>
          <w:color w:val="auto"/>
        </w:rPr>
        <w:t xml:space="preserve">Hubungan antara tekanan (P), temperatur (T), kedalaman (D) dan derajat </w:t>
      </w:r>
      <w:r w:rsidR="0011379E">
        <w:rPr>
          <w:rFonts w:ascii="Times New Roman" w:hAnsi="Times New Roman"/>
          <w:b w:val="0"/>
          <w:color w:val="auto"/>
          <w:lang w:val="id-ID"/>
        </w:rPr>
        <w:t xml:space="preserve"> </w:t>
      </w:r>
      <w:r w:rsidR="0011379E" w:rsidRPr="00677681">
        <w:rPr>
          <w:rFonts w:ascii="Times New Roman" w:hAnsi="Times New Roman"/>
          <w:b w:val="0"/>
          <w:color w:val="auto"/>
        </w:rPr>
        <w:t>metamorfosa</w:t>
      </w:r>
      <w:r w:rsidR="0011379E">
        <w:rPr>
          <w:rFonts w:ascii="Times New Roman" w:hAnsi="Times New Roman"/>
          <w:b w:val="0"/>
          <w:color w:val="auto"/>
          <w:lang w:val="id-ID"/>
        </w:rPr>
        <w:t xml:space="preserve">  </w:t>
      </w:r>
      <w:r w:rsidR="0011379E">
        <w:rPr>
          <w:rFonts w:ascii="Times New Roman" w:hAnsi="Times New Roman"/>
          <w:b w:val="0"/>
          <w:color w:val="auto"/>
        </w:rPr>
        <w:fldChar w:fldCharType="begin" w:fldLock="1"/>
      </w:r>
      <w:r w:rsidR="0011379E">
        <w:rPr>
          <w:rFonts w:ascii="Times New Roman" w:hAnsi="Times New Roman"/>
          <w:b w:val="0"/>
          <w:color w:val="auto"/>
        </w:rPr>
        <w:instrText>ADDIN CSL_CITATION {"citationItems":[{"id":"ITEM-1","itemData":{"ISBN":"9781292021539","author":[{"dropping-particle":"","family":"Winter","given":"John D","non-dropping-particle":"","parse-names":false,"suffix":""}],"id":"ITEM-1","issued":{"date-parts":[["2014"]]},"number-of-pages":"738","title":"Principles of Igneous and Metamorphic Petrology John D. Winter Second Edition","type":"book"},"uris":["http://www.mendeley.com/documents/?uuid=2a290f81-cce6-42e6-bbaf-b7492ee5260a"]}],"mendeley":{"formattedCitation":"(Winter, 2014)","manualFormatting":"(Noor, 2009)","plainTextFormattedCitation":"(Winter, 2014)","previouslyFormattedCitation":"(Winter, 2014)"},"properties":{"noteIndex":0},"schema":"https://github.com/citation-style-language/schema/raw/master/csl-citation.json"}</w:instrText>
      </w:r>
      <w:r w:rsidR="0011379E">
        <w:rPr>
          <w:rFonts w:ascii="Times New Roman" w:hAnsi="Times New Roman"/>
          <w:b w:val="0"/>
          <w:color w:val="auto"/>
        </w:rPr>
        <w:fldChar w:fldCharType="separate"/>
      </w:r>
      <w:r w:rsidR="0011379E" w:rsidRPr="009C4A8C">
        <w:rPr>
          <w:rFonts w:ascii="Times New Roman" w:hAnsi="Times New Roman"/>
          <w:b w:val="0"/>
          <w:noProof/>
          <w:color w:val="auto"/>
        </w:rPr>
        <w:t>(</w:t>
      </w:r>
      <w:r w:rsidR="0011379E">
        <w:rPr>
          <w:rFonts w:ascii="Times New Roman" w:hAnsi="Times New Roman"/>
          <w:b w:val="0"/>
          <w:noProof/>
          <w:color w:val="auto"/>
          <w:lang w:val="id-ID"/>
        </w:rPr>
        <w:t>Noor, 2009</w:t>
      </w:r>
      <w:r w:rsidR="0011379E" w:rsidRPr="009C4A8C">
        <w:rPr>
          <w:rFonts w:ascii="Times New Roman" w:hAnsi="Times New Roman"/>
          <w:b w:val="0"/>
          <w:noProof/>
          <w:color w:val="auto"/>
        </w:rPr>
        <w:t>)</w:t>
      </w:r>
      <w:r w:rsidR="0011379E">
        <w:rPr>
          <w:rFonts w:ascii="Times New Roman" w:hAnsi="Times New Roman"/>
          <w:b w:val="0"/>
          <w:color w:val="auto"/>
        </w:rPr>
        <w:fldChar w:fldCharType="end"/>
      </w:r>
      <w:r w:rsidR="0011379E" w:rsidRPr="00677681">
        <w:rPr>
          <w:rFonts w:ascii="Times New Roman" w:hAnsi="Times New Roman"/>
          <w:b w:val="0"/>
          <w:color w:val="auto"/>
        </w:rPr>
        <w:t>.</w:t>
      </w:r>
    </w:p>
    <w:p w14:paraId="45588855" w14:textId="77777777" w:rsidR="0011379E" w:rsidRDefault="0011379E" w:rsidP="0011379E">
      <w:pPr>
        <w:autoSpaceDE w:val="0"/>
        <w:autoSpaceDN w:val="0"/>
        <w:adjustRightInd w:val="0"/>
        <w:spacing w:after="0" w:line="240" w:lineRule="auto"/>
        <w:ind w:firstLine="709"/>
        <w:jc w:val="both"/>
        <w:rPr>
          <w:rFonts w:ascii="Times New Roman" w:hAnsi="Times New Roman"/>
          <w:lang w:val="id-ID"/>
        </w:rPr>
      </w:pPr>
      <w:r>
        <w:rPr>
          <w:rFonts w:ascii="Times New Roman" w:hAnsi="Times New Roman"/>
          <w:lang w:val="id-ID"/>
        </w:rPr>
        <w:t xml:space="preserve">Terkait zona transisi dari sekis hijau ke amfibolit dan sekis hijau ke sekis biru, masih membutuhkan penelitian lebih lanjut karena studi ini tidak melakukan analisis geokimia untuk </w:t>
      </w:r>
      <w:r>
        <w:rPr>
          <w:rFonts w:ascii="Times New Roman" w:hAnsi="Times New Roman"/>
          <w:lang w:val="id-ID"/>
        </w:rPr>
        <w:t xml:space="preserve">sampel yang mengandung mineral hornblende dan glukofan. Karena studi ini mencakup regional, maka perlu penelitian yang lebih lanjut </w:t>
      </w:r>
      <w:r>
        <w:rPr>
          <w:rFonts w:ascii="Times New Roman" w:hAnsi="Times New Roman"/>
          <w:lang w:val="id-ID"/>
        </w:rPr>
        <w:lastRenderedPageBreak/>
        <w:t xml:space="preserve">dengan sampel batuan yang lebih variatif dengan daerah studi yang lebih detail. </w:t>
      </w:r>
    </w:p>
    <w:p w14:paraId="7072FC8B" w14:textId="77777777" w:rsidR="0011379E" w:rsidRPr="00AF1C0B" w:rsidRDefault="0011379E" w:rsidP="0011379E">
      <w:pPr>
        <w:autoSpaceDE w:val="0"/>
        <w:autoSpaceDN w:val="0"/>
        <w:adjustRightInd w:val="0"/>
        <w:spacing w:after="0" w:line="240" w:lineRule="auto"/>
        <w:ind w:firstLine="709"/>
        <w:jc w:val="both"/>
        <w:rPr>
          <w:rFonts w:ascii="Times New Roman" w:hAnsi="Times New Roman"/>
          <w:lang w:val="id-ID"/>
        </w:rPr>
      </w:pPr>
      <w:r>
        <w:rPr>
          <w:rFonts w:ascii="Times New Roman" w:hAnsi="Times New Roman"/>
          <w:lang w:val="id-ID"/>
        </w:rPr>
        <w:t xml:space="preserve">Hasil analisis geokimia berdasarkan plotting diagram </w:t>
      </w:r>
      <w:r>
        <w:rPr>
          <w:rFonts w:ascii="Times New Roman" w:hAnsi="Times New Roman"/>
          <w:lang w:val="id-ID"/>
        </w:rPr>
        <w:fldChar w:fldCharType="begin" w:fldLock="1"/>
      </w:r>
      <w:r>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1979)","manualFormatting":"Winkler (1979)","plainTextFormattedCitation":"(Winkler, 1979)","previouslyFormattedCitation":"(Winkler, 1979)"},"properties":{"noteIndex":0},"schema":"https://github.com/citation-style-language/schema/raw/master/csl-citation.json"}</w:instrText>
      </w:r>
      <w:r>
        <w:rPr>
          <w:rFonts w:ascii="Times New Roman" w:hAnsi="Times New Roman"/>
          <w:lang w:val="id-ID"/>
        </w:rPr>
        <w:fldChar w:fldCharType="separate"/>
      </w:r>
      <w:r w:rsidRPr="009C4A8C">
        <w:rPr>
          <w:rFonts w:ascii="Times New Roman" w:hAnsi="Times New Roman"/>
          <w:noProof/>
          <w:lang w:val="id-ID"/>
        </w:rPr>
        <w:t xml:space="preserve">Winkler </w:t>
      </w:r>
      <w:r>
        <w:rPr>
          <w:rFonts w:ascii="Times New Roman" w:hAnsi="Times New Roman"/>
          <w:noProof/>
          <w:lang w:val="id-ID"/>
        </w:rPr>
        <w:t>(</w:t>
      </w:r>
      <w:r w:rsidRPr="009C4A8C">
        <w:rPr>
          <w:rFonts w:ascii="Times New Roman" w:hAnsi="Times New Roman"/>
          <w:noProof/>
          <w:lang w:val="id-ID"/>
        </w:rPr>
        <w:t>1979)</w:t>
      </w:r>
      <w:r>
        <w:rPr>
          <w:rFonts w:ascii="Times New Roman" w:hAnsi="Times New Roman"/>
          <w:lang w:val="id-ID"/>
        </w:rPr>
        <w:fldChar w:fldCharType="end"/>
      </w:r>
      <w:r>
        <w:rPr>
          <w:rFonts w:ascii="Times New Roman" w:hAnsi="Times New Roman"/>
          <w:lang w:val="id-ID"/>
        </w:rPr>
        <w:t xml:space="preserve"> (Gambar 4) yang menunjukkan bahwa protolith batuan metamorf di Pegunungan Rumbia terdiri dari batuan pelitik, batuan </w:t>
      </w:r>
      <w:r w:rsidRPr="006A2A1C">
        <w:rPr>
          <w:rFonts w:ascii="Times New Roman" w:hAnsi="Times New Roman"/>
          <w:i/>
          <w:lang w:val="id-ID"/>
        </w:rPr>
        <w:t>graywacke</w:t>
      </w:r>
      <w:r>
        <w:rPr>
          <w:rFonts w:ascii="Times New Roman" w:hAnsi="Times New Roman"/>
          <w:lang w:val="id-ID"/>
        </w:rPr>
        <w:t xml:space="preserve">, </w:t>
      </w:r>
      <w:r w:rsidRPr="006A2A1C">
        <w:rPr>
          <w:rFonts w:ascii="Times New Roman" w:hAnsi="Times New Roman"/>
          <w:i/>
          <w:lang w:val="id-ID"/>
        </w:rPr>
        <w:t>shale</w:t>
      </w:r>
      <w:r>
        <w:rPr>
          <w:rFonts w:ascii="Times New Roman" w:hAnsi="Times New Roman"/>
          <w:lang w:val="id-ID"/>
        </w:rPr>
        <w:t xml:space="preserve"> (serpih) dan </w:t>
      </w:r>
      <w:r w:rsidRPr="006A2A1C">
        <w:rPr>
          <w:rFonts w:ascii="Times New Roman" w:hAnsi="Times New Roman"/>
          <w:i/>
          <w:lang w:val="id-ID"/>
        </w:rPr>
        <w:t>clay</w:t>
      </w:r>
      <w:r>
        <w:rPr>
          <w:rFonts w:ascii="Times New Roman" w:hAnsi="Times New Roman"/>
          <w:lang w:val="id-ID"/>
        </w:rPr>
        <w:t xml:space="preserve"> (lempung). Berdasarkan </w:t>
      </w:r>
      <w:r>
        <w:rPr>
          <w:rFonts w:ascii="Times New Roman" w:hAnsi="Times New Roman"/>
          <w:lang w:val="id-ID"/>
        </w:rPr>
        <w:fldChar w:fldCharType="begin" w:fldLock="1"/>
      </w:r>
      <w:r>
        <w:rPr>
          <w:rFonts w:ascii="Times New Roman" w:hAnsi="Times New Roman"/>
          <w:lang w:val="id-ID"/>
        </w:rPr>
        <w:instrText>ADDIN CSL_CITATION {"citationItems":[{"id":"ITEM-1","itemData":{"DOI":"10.1007/978-1-4757-4215-2","ISBN":"9780387904139","author":[{"dropping-particle":"","family":"Winkler","given":"Helmut G. F.","non-dropping-particle":"","parse-names":false,"suffix":""}],"edition":"5","id":"ITEM-1","issued":{"date-parts":[["1979"]]},"number-of-pages":"1-345","publisher":"Springer Science+Business Media New York","publisher-place":"New York","title":"Petrogenesis of Metamorphic Rocks","type":"book"},"uris":["http://www.mendeley.com/documents/?uuid=6d7d781b-ade7-4f68-872b-84e2773a089e"]}],"mendeley":{"formattedCitation":"(Winkler, 1979)","manualFormatting":"Winkler (1979)","plainTextFormattedCitation":"(Winkler, 1979)","previouslyFormattedCitation":"(Winkler, 1979)"},"properties":{"noteIndex":0},"schema":"https://github.com/citation-style-language/schema/raw/master/csl-citation.json"}</w:instrText>
      </w:r>
      <w:r>
        <w:rPr>
          <w:rFonts w:ascii="Times New Roman" w:hAnsi="Times New Roman"/>
          <w:lang w:val="id-ID"/>
        </w:rPr>
        <w:fldChar w:fldCharType="separate"/>
      </w:r>
      <w:r w:rsidRPr="009C4A8C">
        <w:rPr>
          <w:rFonts w:ascii="Times New Roman" w:hAnsi="Times New Roman"/>
          <w:noProof/>
          <w:lang w:val="id-ID"/>
        </w:rPr>
        <w:t xml:space="preserve">Winkler </w:t>
      </w:r>
      <w:r>
        <w:rPr>
          <w:rFonts w:ascii="Times New Roman" w:hAnsi="Times New Roman"/>
          <w:noProof/>
          <w:lang w:val="id-ID"/>
        </w:rPr>
        <w:t>(</w:t>
      </w:r>
      <w:r w:rsidRPr="009C4A8C">
        <w:rPr>
          <w:rFonts w:ascii="Times New Roman" w:hAnsi="Times New Roman"/>
          <w:noProof/>
          <w:lang w:val="id-ID"/>
        </w:rPr>
        <w:t>1979)</w:t>
      </w:r>
      <w:r>
        <w:rPr>
          <w:rFonts w:ascii="Times New Roman" w:hAnsi="Times New Roman"/>
          <w:lang w:val="id-ID"/>
        </w:rPr>
        <w:fldChar w:fldCharType="end"/>
      </w:r>
      <w:r>
        <w:rPr>
          <w:rFonts w:ascii="Times New Roman" w:hAnsi="Times New Roman"/>
          <w:lang w:val="id-ID"/>
        </w:rPr>
        <w:t xml:space="preserve">, Bucher dan Frey (2001) dan </w:t>
      </w:r>
      <w:r>
        <w:rPr>
          <w:rFonts w:ascii="Times New Roman" w:hAnsi="Times New Roman"/>
          <w:lang w:val="id-ID"/>
        </w:rPr>
        <w:fldChar w:fldCharType="begin" w:fldLock="1"/>
      </w:r>
      <w:r>
        <w:rPr>
          <w:rFonts w:ascii="Times New Roman" w:hAnsi="Times New Roman"/>
          <w:lang w:val="id-ID"/>
        </w:rPr>
        <w:instrText>ADDIN CSL_CITATION {"citationItems":[{"id":"ITEM-1","itemData":{"DOI":"10.1007/978-3-540-74169-5","ISBN":"9783540741688","author":[{"dropping-particle":"","family":"Kurt Bucher","given":"","non-dropping-particle":"","parse-names":false,"suffix":""},{"dropping-particle":"","family":"Rodney Grapes","given":"","non-dropping-particle":"","parse-names":false,"suffix":""}],"edition":"8th Editio","id":"ITEM-1","issued":{"date-parts":[["2011"]]},"publisher-place":"New York","title":"Petrogenesis of Metamorphic Rocks","type":"book"},"uris":["http://www.mendeley.com/documents/?uuid=58c8ecb1-9881-4210-b94c-d1d3846ce409"]}],"mendeley":{"formattedCitation":"(Kurt Bucher and Rodney Grapes, 2011)","manualFormatting":"Bucher and Grapes (2011)","plainTextFormattedCitation":"(Kurt Bucher and Rodney Grapes, 2011)","previouslyFormattedCitation":"(Kurt Bucher and Rodney Grapes, 2011)"},"properties":{"noteIndex":0},"schema":"https://github.com/citation-style-language/schema/raw/master/csl-citation.json"}</w:instrText>
      </w:r>
      <w:r>
        <w:rPr>
          <w:rFonts w:ascii="Times New Roman" w:hAnsi="Times New Roman"/>
          <w:lang w:val="id-ID"/>
        </w:rPr>
        <w:fldChar w:fldCharType="separate"/>
      </w:r>
      <w:r w:rsidRPr="009C4A8C">
        <w:rPr>
          <w:rFonts w:ascii="Times New Roman" w:hAnsi="Times New Roman"/>
          <w:noProof/>
          <w:lang w:val="id-ID"/>
        </w:rPr>
        <w:t xml:space="preserve">Bucher and </w:t>
      </w:r>
      <w:r>
        <w:rPr>
          <w:rFonts w:ascii="Times New Roman" w:hAnsi="Times New Roman"/>
          <w:noProof/>
          <w:lang w:val="id-ID"/>
        </w:rPr>
        <w:t>Grapes</w:t>
      </w:r>
      <w:r w:rsidRPr="009C4A8C">
        <w:rPr>
          <w:rFonts w:ascii="Times New Roman" w:hAnsi="Times New Roman"/>
          <w:noProof/>
          <w:lang w:val="id-ID"/>
        </w:rPr>
        <w:t xml:space="preserve"> </w:t>
      </w:r>
      <w:r>
        <w:rPr>
          <w:rFonts w:ascii="Times New Roman" w:hAnsi="Times New Roman"/>
          <w:noProof/>
          <w:lang w:val="id-ID"/>
        </w:rPr>
        <w:t>(</w:t>
      </w:r>
      <w:r w:rsidRPr="009C4A8C">
        <w:rPr>
          <w:rFonts w:ascii="Times New Roman" w:hAnsi="Times New Roman"/>
          <w:noProof/>
          <w:lang w:val="id-ID"/>
        </w:rPr>
        <w:t>2011)</w:t>
      </w:r>
      <w:r>
        <w:rPr>
          <w:rFonts w:ascii="Times New Roman" w:hAnsi="Times New Roman"/>
          <w:lang w:val="id-ID"/>
        </w:rPr>
        <w:fldChar w:fldCharType="end"/>
      </w:r>
      <w:r>
        <w:rPr>
          <w:rFonts w:ascii="Times New Roman" w:hAnsi="Times New Roman"/>
          <w:lang w:val="id-ID"/>
        </w:rPr>
        <w:t xml:space="preserve"> bahwa protolith pelitik termasuk lempung dan serpih, umumnya memiliki unsur Aluminium yang sangat tinggi dan kandungan CaO yang sangat rendah, sedangkan </w:t>
      </w:r>
      <w:r>
        <w:rPr>
          <w:rFonts w:ascii="Times New Roman" w:hAnsi="Times New Roman"/>
          <w:i/>
          <w:lang w:val="id-ID"/>
        </w:rPr>
        <w:t>gra</w:t>
      </w:r>
      <w:r w:rsidRPr="00562598">
        <w:rPr>
          <w:rFonts w:ascii="Times New Roman" w:hAnsi="Times New Roman"/>
          <w:i/>
          <w:lang w:val="id-ID"/>
        </w:rPr>
        <w:t>ywacke</w:t>
      </w:r>
      <w:r>
        <w:rPr>
          <w:rFonts w:ascii="Times New Roman" w:hAnsi="Times New Roman"/>
          <w:lang w:val="id-ID"/>
        </w:rPr>
        <w:t xml:space="preserve"> mempunyai kandungan unsur yang sedang.</w:t>
      </w:r>
    </w:p>
    <w:p w14:paraId="064F4E45" w14:textId="77777777" w:rsidR="0011379E" w:rsidRDefault="0011379E" w:rsidP="0011379E">
      <w:pPr>
        <w:autoSpaceDE w:val="0"/>
        <w:autoSpaceDN w:val="0"/>
        <w:adjustRightInd w:val="0"/>
        <w:spacing w:after="0" w:line="240" w:lineRule="auto"/>
        <w:ind w:firstLine="709"/>
        <w:jc w:val="both"/>
        <w:rPr>
          <w:rFonts w:ascii="Times New Roman" w:hAnsi="Times New Roman"/>
          <w:lang w:val="id-ID"/>
        </w:rPr>
      </w:pPr>
      <w:r>
        <w:rPr>
          <w:rFonts w:ascii="Times New Roman" w:hAnsi="Times New Roman"/>
          <w:lang w:val="id-ID"/>
        </w:rPr>
        <w:t xml:space="preserve">Hasil ploting data geokimia berdasarkan </w:t>
      </w:r>
      <w:r>
        <w:rPr>
          <w:rFonts w:ascii="Times New Roman" w:hAnsi="Times New Roman"/>
          <w:lang w:val="id-ID"/>
        </w:rPr>
        <w:fldChar w:fldCharType="begin" w:fldLock="1"/>
      </w:r>
      <w:r>
        <w:rPr>
          <w:rFonts w:ascii="Times New Roman" w:hAnsi="Times New Roman"/>
          <w:lang w:val="id-ID"/>
        </w:rPr>
        <w:instrText>ADDIN CSL_CITATION {"citationItems":[{"id":"ITEM-1","itemData":{"DOI":"10.1306/212F8E77-2B24-11D7-8648000102C1865D","ISSN":"0022-4472","abstract":"A means of relating geochemical concentrations to existing sandstone classification schemes is based on three chemical parameters: the SiO 2 /Al 2 O 3 ratio, the Fe 2 O 3 /K 2 O ratio, and the Ca content. In terrigenous sands and shales, the SiO 2 /Al 2 O 3 ratio separates Si-rich quartzarenites from Al-rich shales, with other sand types showing intermediate values. The ratio of total iron (as Fe 2 O 3 to K 2 O separates lithic sands (litharenites and sublitharenites) from feldspathic sands (arkoses and subarkoses). In addition, very high Fe 2 O 3 /K 2 O ratios indicate Fe-rich shales (e.g., pyritic, sideritic, hematitic) or Fe-rich sands (e.g., glauconitic) depending on the silica/alumina ratio. The Ca content is used to differentiate noncalcareous from calcareous sandstones and shales and to separate siliciclastic from carbonate rocks. Sandstones are classified the same by this scheme as by petrographic analysis about 84% of the time, and shales are effectively discriminated from sandstones. The requisite input data can be accurately supplied by geochemical well-logging measurements, enabling unbiased sandstone classification to be displayed on a continuous basis with depth.","author":[{"dropping-particle":"","family":"Herron","given":"Michael","non-dropping-particle":"","parse-names":false,"suffix":""}],"container-title":"Journal of Sedimentary Petrology","id":"ITEM-1","issue":"5","issued":{"date-parts":[["1988"]]},"page":"820-829","title":"Geochemical classification of terrigenous sands and shales from core or log data","type":"article-journal","volume":"58"},"uris":["http://www.mendeley.com/documents/?uuid=cd18e26a-ab9d-4844-a39f-f9b27280b8fa"]}],"mendeley":{"formattedCitation":"(Herron, 1988)","manualFormatting":"Herron (1988)","plainTextFormattedCitation":"(Herron, 1988)","previouslyFormattedCitation":"(Herron, 1988)"},"properties":{"noteIndex":0},"schema":"https://github.com/citation-style-language/schema/raw/master/csl-citation.json"}</w:instrText>
      </w:r>
      <w:r>
        <w:rPr>
          <w:rFonts w:ascii="Times New Roman" w:hAnsi="Times New Roman"/>
          <w:lang w:val="id-ID"/>
        </w:rPr>
        <w:fldChar w:fldCharType="separate"/>
      </w:r>
      <w:r w:rsidRPr="00265CBA">
        <w:rPr>
          <w:rFonts w:ascii="Times New Roman" w:hAnsi="Times New Roman"/>
          <w:noProof/>
          <w:lang w:val="id-ID"/>
        </w:rPr>
        <w:t xml:space="preserve">Herron </w:t>
      </w:r>
      <w:r>
        <w:rPr>
          <w:rFonts w:ascii="Times New Roman" w:hAnsi="Times New Roman"/>
          <w:noProof/>
          <w:lang w:val="id-ID"/>
        </w:rPr>
        <w:t>(</w:t>
      </w:r>
      <w:r w:rsidRPr="00265CBA">
        <w:rPr>
          <w:rFonts w:ascii="Times New Roman" w:hAnsi="Times New Roman"/>
          <w:noProof/>
          <w:lang w:val="id-ID"/>
        </w:rPr>
        <w:t>1988)</w:t>
      </w:r>
      <w:r>
        <w:rPr>
          <w:rFonts w:ascii="Times New Roman" w:hAnsi="Times New Roman"/>
          <w:lang w:val="id-ID"/>
        </w:rPr>
        <w:fldChar w:fldCharType="end"/>
      </w:r>
      <w:r>
        <w:rPr>
          <w:rFonts w:ascii="Times New Roman" w:hAnsi="Times New Roman"/>
          <w:lang w:val="id-ID"/>
        </w:rPr>
        <w:t xml:space="preserve"> menunjukkan bahwa sampel batuan sekis umumnya berasal dari batuan </w:t>
      </w:r>
      <w:r w:rsidRPr="00AC1525">
        <w:rPr>
          <w:rFonts w:ascii="Times New Roman" w:hAnsi="Times New Roman"/>
          <w:i/>
          <w:lang w:val="id-ID"/>
        </w:rPr>
        <w:t>wacke</w:t>
      </w:r>
      <w:r>
        <w:rPr>
          <w:rFonts w:ascii="Times New Roman" w:hAnsi="Times New Roman"/>
          <w:lang w:val="id-ID"/>
        </w:rPr>
        <w:t xml:space="preserve"> dan dari </w:t>
      </w:r>
      <w:r w:rsidRPr="00AC1525">
        <w:rPr>
          <w:rFonts w:ascii="Times New Roman" w:hAnsi="Times New Roman"/>
          <w:i/>
          <w:lang w:val="id-ID"/>
        </w:rPr>
        <w:t>shale</w:t>
      </w:r>
      <w:r>
        <w:rPr>
          <w:rFonts w:ascii="Times New Roman" w:hAnsi="Times New Roman"/>
          <w:lang w:val="id-ID"/>
        </w:rPr>
        <w:t xml:space="preserve"> dan sebagian kecil Fe-</w:t>
      </w:r>
      <w:r w:rsidRPr="00AC1525">
        <w:rPr>
          <w:rFonts w:ascii="Times New Roman" w:hAnsi="Times New Roman"/>
          <w:i/>
          <w:lang w:val="id-ID"/>
        </w:rPr>
        <w:t>shale</w:t>
      </w:r>
      <w:r>
        <w:rPr>
          <w:rFonts w:ascii="Times New Roman" w:hAnsi="Times New Roman"/>
          <w:i/>
          <w:lang w:val="id-ID"/>
        </w:rPr>
        <w:t xml:space="preserve"> </w:t>
      </w:r>
      <w:r>
        <w:rPr>
          <w:rFonts w:ascii="Times New Roman" w:hAnsi="Times New Roman"/>
          <w:lang w:val="id-ID"/>
        </w:rPr>
        <w:t xml:space="preserve">(Gambar 6). Sampel batuan metamorf yang umumnya berasal dari batuan </w:t>
      </w:r>
      <w:r w:rsidRPr="006A2A1C">
        <w:rPr>
          <w:rFonts w:ascii="Times New Roman" w:hAnsi="Times New Roman"/>
          <w:i/>
          <w:lang w:val="id-ID"/>
        </w:rPr>
        <w:t>wacke</w:t>
      </w:r>
      <w:r>
        <w:rPr>
          <w:rFonts w:ascii="Times New Roman" w:hAnsi="Times New Roman"/>
          <w:lang w:val="id-ID"/>
        </w:rPr>
        <w:t xml:space="preserve"> dan </w:t>
      </w:r>
      <w:r w:rsidRPr="006A2A1C">
        <w:rPr>
          <w:rFonts w:ascii="Times New Roman" w:hAnsi="Times New Roman"/>
          <w:i/>
          <w:lang w:val="id-ID"/>
        </w:rPr>
        <w:t>shale</w:t>
      </w:r>
      <w:r>
        <w:rPr>
          <w:rFonts w:ascii="Times New Roman" w:hAnsi="Times New Roman"/>
          <w:lang w:val="id-ID"/>
        </w:rPr>
        <w:t xml:space="preserve"> yang dibuktikan dengan kandungan SiO</w:t>
      </w:r>
      <w:r w:rsidRPr="00AC1525">
        <w:rPr>
          <w:rFonts w:ascii="Times New Roman" w:hAnsi="Times New Roman"/>
          <w:vertAlign w:val="subscript"/>
          <w:lang w:val="id-ID"/>
        </w:rPr>
        <w:t>2</w:t>
      </w:r>
      <w:r>
        <w:rPr>
          <w:rFonts w:ascii="Times New Roman" w:hAnsi="Times New Roman"/>
          <w:lang w:val="id-ID"/>
        </w:rPr>
        <w:t>/Al</w:t>
      </w:r>
      <w:r w:rsidRPr="00AC1525">
        <w:rPr>
          <w:rFonts w:ascii="Times New Roman" w:hAnsi="Times New Roman"/>
          <w:vertAlign w:val="subscript"/>
          <w:lang w:val="id-ID"/>
        </w:rPr>
        <w:t>2</w:t>
      </w:r>
      <w:r>
        <w:rPr>
          <w:rFonts w:ascii="Times New Roman" w:hAnsi="Times New Roman"/>
          <w:lang w:val="id-ID"/>
        </w:rPr>
        <w:t>O</w:t>
      </w:r>
      <w:r w:rsidRPr="00AC1525">
        <w:rPr>
          <w:rFonts w:ascii="Times New Roman" w:hAnsi="Times New Roman"/>
          <w:vertAlign w:val="subscript"/>
          <w:lang w:val="id-ID"/>
        </w:rPr>
        <w:t>3</w:t>
      </w:r>
      <w:r>
        <w:rPr>
          <w:rFonts w:ascii="Times New Roman" w:hAnsi="Times New Roman"/>
          <w:lang w:val="id-ID"/>
        </w:rPr>
        <w:t xml:space="preserve"> yang rendah, menunjukkan bahwa kandungan mineral kuarsa relatif rendah pada batuan. Sebagian kecil sampel batuan metamorf berasal dari batuan sedimen pelitik Fe shale yang dibuktikan dengan kandungan Fe</w:t>
      </w:r>
      <w:r w:rsidRPr="00456A81">
        <w:rPr>
          <w:rFonts w:ascii="Times New Roman" w:hAnsi="Times New Roman"/>
          <w:vertAlign w:val="subscript"/>
          <w:lang w:val="id-ID"/>
        </w:rPr>
        <w:t>2</w:t>
      </w:r>
      <w:r>
        <w:rPr>
          <w:rFonts w:ascii="Times New Roman" w:hAnsi="Times New Roman"/>
          <w:lang w:val="id-ID"/>
        </w:rPr>
        <w:t>O</w:t>
      </w:r>
      <w:r w:rsidRPr="00456A81">
        <w:rPr>
          <w:rFonts w:ascii="Times New Roman" w:hAnsi="Times New Roman"/>
          <w:vertAlign w:val="subscript"/>
          <w:lang w:val="id-ID"/>
        </w:rPr>
        <w:t>3</w:t>
      </w:r>
      <w:r>
        <w:rPr>
          <w:rFonts w:ascii="Times New Roman" w:hAnsi="Times New Roman"/>
          <w:lang w:val="id-ID"/>
        </w:rPr>
        <w:t>/K</w:t>
      </w:r>
      <w:r w:rsidRPr="00456A81">
        <w:rPr>
          <w:rFonts w:ascii="Times New Roman" w:hAnsi="Times New Roman"/>
          <w:vertAlign w:val="subscript"/>
          <w:lang w:val="id-ID"/>
        </w:rPr>
        <w:t>2</w:t>
      </w:r>
      <w:r>
        <w:rPr>
          <w:rFonts w:ascii="Times New Roman" w:hAnsi="Times New Roman"/>
          <w:lang w:val="id-ID"/>
        </w:rPr>
        <w:t>O (Gambar 6) yang tinggi. Fe umumnya terkandung pada Fe-klorit dan Fe-epidot.</w:t>
      </w:r>
    </w:p>
    <w:p w14:paraId="2B7A6497" w14:textId="77777777" w:rsidR="0011379E" w:rsidRDefault="0011379E" w:rsidP="0011379E">
      <w:pPr>
        <w:autoSpaceDE w:val="0"/>
        <w:autoSpaceDN w:val="0"/>
        <w:adjustRightInd w:val="0"/>
        <w:spacing w:after="0" w:line="240" w:lineRule="auto"/>
        <w:ind w:firstLine="709"/>
        <w:jc w:val="both"/>
        <w:rPr>
          <w:rFonts w:ascii="Times New Roman" w:hAnsi="Times New Roman"/>
          <w:lang w:val="id-ID"/>
        </w:rPr>
      </w:pPr>
      <w:r>
        <w:rPr>
          <w:rFonts w:ascii="Times New Roman" w:hAnsi="Times New Roman"/>
          <w:lang w:val="id-ID"/>
        </w:rPr>
        <w:t xml:space="preserve">Berdasarkan hasil analisis geokimia menunjukkan bahwa tidak ada protolith batuan beku di daerah penelitian karena studi mencakup wilayah yang luas dengan jumlah sampel yang dianalisis cukup terbatas yakni 12 sampel. Namun, berdasarkan hasil penelitian </w:t>
      </w:r>
      <w:r>
        <w:rPr>
          <w:rFonts w:ascii="Times New Roman" w:hAnsi="Times New Roman"/>
          <w:lang w:val="id-ID"/>
        </w:rPr>
        <w:fldChar w:fldCharType="begin" w:fldLock="1"/>
      </w:r>
      <w:r>
        <w:rPr>
          <w:rFonts w:ascii="Times New Roman" w:hAnsi="Times New Roman"/>
          <w:lang w:val="id-ID"/>
        </w:rPr>
        <w:instrText>ADDIN CSL_CITATION {"citationItems":[{"id":"ITEM-1","itemData":{"author":[{"dropping-particle":"","family":"Iwan Setiawan, Iskandar Zulkarnain","given":"Sri Indarto","non-dropping-particle":"","parse-names":false,"suffix":""},{"dropping-particle":"","family":"Sudarsono, Ahmad Fauzi","given":"Kuswandi","non-dropping-particle":"","parse-names":false,"suffix":""}],"id":"ITEM-1","issued":{"date-parts":[["2010"]]},"number-of-pages":"1-62","publisher-place":"Bandung","title":"OTENSI MINERALISASI BATUAN PRA TERSIER DI INDONESIA","type":"report"},"uris":["http://www.mendeley.com/documents/?uuid=5a1b83f3-4d07-4a23-a762-d129416ed942"]}],"mendeley":{"formattedCitation":"(Iwan Setiawan, Iskandar Zulkarnain and Sudarsono, Ahmad Fauzi, 2010)","manualFormatting":"Setiawan, dkk. (2010)","plainTextFormattedCitation":"(Iwan Setiawan, Iskandar Zulkarnain and Sudarsono, Ahmad Fauzi, 2010)","previouslyFormattedCitation":"(Iwan Setiawan, Iskandar Zulkarnain and Sudarsono, Ahmad Fauzi, 2010)"},"properties":{"noteIndex":0},"schema":"https://github.com/citation-style-language/schema/raw/master/csl-citation.json"}</w:instrText>
      </w:r>
      <w:r>
        <w:rPr>
          <w:rFonts w:ascii="Times New Roman" w:hAnsi="Times New Roman"/>
          <w:lang w:val="id-ID"/>
        </w:rPr>
        <w:fldChar w:fldCharType="separate"/>
      </w:r>
      <w:r w:rsidRPr="00940D0F">
        <w:rPr>
          <w:rFonts w:ascii="Times New Roman" w:hAnsi="Times New Roman"/>
          <w:noProof/>
          <w:lang w:val="id-ID"/>
        </w:rPr>
        <w:t xml:space="preserve">Setiawan, </w:t>
      </w:r>
      <w:r>
        <w:rPr>
          <w:rFonts w:ascii="Times New Roman" w:hAnsi="Times New Roman"/>
          <w:noProof/>
          <w:lang w:val="id-ID"/>
        </w:rPr>
        <w:t>dkk.</w:t>
      </w:r>
      <w:r w:rsidRPr="00940D0F">
        <w:rPr>
          <w:rFonts w:ascii="Times New Roman" w:hAnsi="Times New Roman"/>
          <w:noProof/>
          <w:lang w:val="id-ID"/>
        </w:rPr>
        <w:t xml:space="preserve"> </w:t>
      </w:r>
      <w:r>
        <w:rPr>
          <w:rFonts w:ascii="Times New Roman" w:hAnsi="Times New Roman"/>
          <w:noProof/>
          <w:lang w:val="id-ID"/>
        </w:rPr>
        <w:t>(</w:t>
      </w:r>
      <w:r w:rsidRPr="00940D0F">
        <w:rPr>
          <w:rFonts w:ascii="Times New Roman" w:hAnsi="Times New Roman"/>
          <w:noProof/>
          <w:lang w:val="id-ID"/>
        </w:rPr>
        <w:t>2010)</w:t>
      </w:r>
      <w:r>
        <w:rPr>
          <w:rFonts w:ascii="Times New Roman" w:hAnsi="Times New Roman"/>
          <w:lang w:val="id-ID"/>
        </w:rPr>
        <w:fldChar w:fldCharType="end"/>
      </w:r>
      <w:r>
        <w:rPr>
          <w:rFonts w:ascii="Times New Roman" w:hAnsi="Times New Roman"/>
          <w:lang w:val="id-ID"/>
        </w:rPr>
        <w:t xml:space="preserve"> di Bombana dijumpai batuan sekis mika, amfibolit, sekis amfibolit, genes, metavolkanik (metaandesit dan metabasalt), pualam dan batugamping terkristalisasi. Hasil analisis kimia batuan menunjukkan kisaran komposisi mulai dari ultrabasa hingga asam.</w:t>
      </w:r>
    </w:p>
    <w:p w14:paraId="1171BF30" w14:textId="77777777" w:rsidR="0011379E" w:rsidRPr="00CB5C15" w:rsidRDefault="0011379E" w:rsidP="0011379E">
      <w:pPr>
        <w:autoSpaceDE w:val="0"/>
        <w:autoSpaceDN w:val="0"/>
        <w:adjustRightInd w:val="0"/>
        <w:spacing w:after="0" w:line="240" w:lineRule="auto"/>
        <w:ind w:firstLine="709"/>
        <w:jc w:val="both"/>
        <w:rPr>
          <w:rFonts w:ascii="Times New Roman" w:hAnsi="Times New Roman"/>
          <w:lang w:val="id-ID"/>
        </w:rPr>
      </w:pPr>
      <w:r>
        <w:rPr>
          <w:rFonts w:ascii="Times New Roman" w:hAnsi="Times New Roman"/>
          <w:lang w:val="id-ID"/>
        </w:rPr>
        <w:t xml:space="preserve">Hasil analisis kimia batuan juga telah  dilakukan terhadap data di Pegunungan Mengkoka sekitar Kolaka dan Pegunungan Rumbia terhadap mineral glukofan oleh </w:t>
      </w:r>
      <w:r>
        <w:rPr>
          <w:rFonts w:ascii="Times New Roman" w:hAnsi="Times New Roman"/>
          <w:lang w:val="id-ID"/>
        </w:rPr>
        <w:fldChar w:fldCharType="begin" w:fldLock="1"/>
      </w:r>
      <w:r>
        <w:rPr>
          <w:rFonts w:ascii="Times New Roman" w:hAnsi="Times New Roman"/>
          <w:lang w:val="id-ID"/>
        </w:rPr>
        <w:instrText>ADDIN CSL_CITATION {"citationItems":[{"id":"ITEM-1","itemData":{"author":[{"dropping-particle":"","family":"Helmers","given":"H","non-dropping-particle":"","parse-names":false,"suffix":""},{"dropping-particle":"","family":"Sopaheluwakan","given":"J","non-dropping-particle":"","parse-names":false,"suffix":""},{"dropping-particle":"","family":"Nila","given":"E Surya","non-dropping-particle":"","parse-names":false,"suffix":""},{"dropping-particle":"","family":"Tjokrosapoetro","given":"S","non-dropping-particle":"","parse-names":false,"suffix":""}],"id":"ITEM-1","issued":{"date-parts":[["1989"]]},"page":"373-381","title":"BLUESCHIST EVOLUTION IN SOUTHEAST SULAWESI , INDONESIA The blueschiats of Southeast Sulawesi comprise","type":"article-journal","volume":"24"},"uris":["http://www.mendeley.com/documents/?uuid=4b69ade4-ea4d-4170-8032-502154d27282"]}],"mendeley":{"formattedCitation":"(Helmers et al., 1989)","manualFormatting":"Helmers dkk. (1989)","plainTextFormattedCitation":"(Helmers et al., 1989)","previouslyFormattedCitation":"(Helmers et al., 1989)"},"properties":{"noteIndex":0},"schema":"https://github.com/citation-style-language/schema/raw/master/csl-citation.json"}</w:instrText>
      </w:r>
      <w:r>
        <w:rPr>
          <w:rFonts w:ascii="Times New Roman" w:hAnsi="Times New Roman"/>
          <w:lang w:val="id-ID"/>
        </w:rPr>
        <w:fldChar w:fldCharType="separate"/>
      </w:r>
      <w:r>
        <w:rPr>
          <w:rFonts w:ascii="Times New Roman" w:hAnsi="Times New Roman"/>
          <w:noProof/>
          <w:lang w:val="id-ID"/>
        </w:rPr>
        <w:t>Helmers dkk</w:t>
      </w:r>
      <w:r w:rsidRPr="00940D0F">
        <w:rPr>
          <w:rFonts w:ascii="Times New Roman" w:hAnsi="Times New Roman"/>
          <w:noProof/>
          <w:lang w:val="id-ID"/>
        </w:rPr>
        <w:t xml:space="preserve">. </w:t>
      </w:r>
      <w:r>
        <w:rPr>
          <w:rFonts w:ascii="Times New Roman" w:hAnsi="Times New Roman"/>
          <w:noProof/>
          <w:lang w:val="id-ID"/>
        </w:rPr>
        <w:t>(</w:t>
      </w:r>
      <w:r w:rsidRPr="00940D0F">
        <w:rPr>
          <w:rFonts w:ascii="Times New Roman" w:hAnsi="Times New Roman"/>
          <w:noProof/>
          <w:lang w:val="id-ID"/>
        </w:rPr>
        <w:t>1989)</w:t>
      </w:r>
      <w:r>
        <w:rPr>
          <w:rFonts w:ascii="Times New Roman" w:hAnsi="Times New Roman"/>
          <w:lang w:val="id-ID"/>
        </w:rPr>
        <w:fldChar w:fldCharType="end"/>
      </w:r>
      <w:r>
        <w:rPr>
          <w:rFonts w:ascii="Times New Roman" w:hAnsi="Times New Roman"/>
          <w:lang w:val="id-ID"/>
        </w:rPr>
        <w:t>. Hasil tersebut menunjukkan nilai rata-rata Mn lebih tinggi dibanding Al, Ga dan Mg yang diinterpretasikan adanya</w:t>
      </w:r>
      <w:r w:rsidRPr="00203CC9">
        <w:rPr>
          <w:rFonts w:ascii="Times New Roman" w:hAnsi="Times New Roman"/>
          <w:lang w:val="id-ID"/>
        </w:rPr>
        <w:t xml:space="preserve"> pengaruh </w:t>
      </w:r>
      <w:r>
        <w:rPr>
          <w:rFonts w:ascii="Times New Roman" w:hAnsi="Times New Roman"/>
          <w:lang w:val="id-ID"/>
        </w:rPr>
        <w:t xml:space="preserve">lingkungan </w:t>
      </w:r>
      <w:r w:rsidRPr="00203CC9">
        <w:rPr>
          <w:rFonts w:ascii="Times New Roman" w:hAnsi="Times New Roman"/>
          <w:lang w:val="id-ID"/>
        </w:rPr>
        <w:t>l</w:t>
      </w:r>
      <w:r>
        <w:rPr>
          <w:rFonts w:ascii="Times New Roman" w:hAnsi="Times New Roman"/>
          <w:lang w:val="id-ID"/>
        </w:rPr>
        <w:t xml:space="preserve">aut dalam selama pengendapan </w:t>
      </w:r>
      <w:r w:rsidRPr="009805C7">
        <w:rPr>
          <w:rFonts w:ascii="Times New Roman" w:hAnsi="Times New Roman"/>
          <w:i/>
          <w:lang w:val="id-ID"/>
        </w:rPr>
        <w:t>graywakce</w:t>
      </w:r>
      <w:r>
        <w:rPr>
          <w:rFonts w:ascii="Times New Roman" w:hAnsi="Times New Roman"/>
          <w:lang w:val="id-ID"/>
        </w:rPr>
        <w:t xml:space="preserve">. Keberadaan sekis glukofan tersebut </w:t>
      </w:r>
      <w:r w:rsidRPr="00CB5C15">
        <w:rPr>
          <w:rFonts w:ascii="Times New Roman" w:hAnsi="Times New Roman"/>
          <w:lang w:val="id-ID"/>
        </w:rPr>
        <w:t xml:space="preserve">menunjukkan bahwa Pegunungan Mengkoka, Rumbia dan Mendoke merupakan daerah yang pernah mengalami penunjaman (subduksi). Batuan metamorf derajat tinggi tersebut </w:t>
      </w:r>
      <w:r w:rsidRPr="00CB5C15">
        <w:rPr>
          <w:rFonts w:ascii="Times New Roman" w:hAnsi="Times New Roman"/>
          <w:lang w:val="id-ID"/>
        </w:rPr>
        <w:t>kemungkinan telah mengalami ekshumasi atau pengangkatan kepermukaan secara cepat akibat erosi atau proses lainnya. Peristiwa pemalihan pertama merupakan rekristalisasi sekis biru pada akhir dari penimbunan cepat (</w:t>
      </w:r>
      <w:r w:rsidRPr="00CB5C15">
        <w:rPr>
          <w:rFonts w:ascii="Times New Roman" w:hAnsi="Times New Roman"/>
          <w:i/>
          <w:lang w:val="id-ID"/>
        </w:rPr>
        <w:t>fast burial</w:t>
      </w:r>
      <w:r w:rsidRPr="00CB5C15">
        <w:rPr>
          <w:rFonts w:ascii="Times New Roman" w:hAnsi="Times New Roman"/>
          <w:lang w:val="id-ID"/>
        </w:rPr>
        <w:t xml:space="preserve">). Penunjaman (subduksi) mungkin terjadi pada Trias Akhir sebelum penunjaman Formasi Meluhu </w:t>
      </w:r>
      <w:r>
        <w:rPr>
          <w:rFonts w:ascii="Times New Roman" w:hAnsi="Times New Roman"/>
          <w:lang w:val="id-ID"/>
        </w:rPr>
        <w:fldChar w:fldCharType="begin" w:fldLock="1"/>
      </w:r>
      <w:r>
        <w:rPr>
          <w:rFonts w:ascii="Times New Roman" w:hAnsi="Times New Roman"/>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2013)","plainTextFormattedCitation":"(Surono, 2013)","previouslyFormattedCitation":"(Surono, 2013)"},"properties":{"noteIndex":0},"schema":"https://github.com/citation-style-language/schema/raw/master/csl-citation.json"}</w:instrText>
      </w:r>
      <w:r>
        <w:rPr>
          <w:rFonts w:ascii="Times New Roman" w:hAnsi="Times New Roman"/>
          <w:lang w:val="id-ID"/>
        </w:rPr>
        <w:fldChar w:fldCharType="separate"/>
      </w:r>
      <w:r w:rsidRPr="00940D0F">
        <w:rPr>
          <w:rFonts w:ascii="Times New Roman" w:hAnsi="Times New Roman"/>
          <w:noProof/>
          <w:lang w:val="id-ID"/>
        </w:rPr>
        <w:t>(Surono, 2013)</w:t>
      </w:r>
      <w:r>
        <w:rPr>
          <w:rFonts w:ascii="Times New Roman" w:hAnsi="Times New Roman"/>
          <w:lang w:val="id-ID"/>
        </w:rPr>
        <w:fldChar w:fldCharType="end"/>
      </w:r>
      <w:r w:rsidRPr="00CB5C15">
        <w:rPr>
          <w:rFonts w:ascii="Times New Roman" w:hAnsi="Times New Roman"/>
          <w:lang w:val="id-ID"/>
        </w:rPr>
        <w:t xml:space="preserve">. </w:t>
      </w:r>
      <w:r>
        <w:rPr>
          <w:rFonts w:ascii="Times New Roman" w:hAnsi="Times New Roman"/>
          <w:lang w:val="id-ID"/>
        </w:rPr>
        <w:fldChar w:fldCharType="begin" w:fldLock="1"/>
      </w:r>
      <w:r>
        <w:rPr>
          <w:rFonts w:ascii="Times New Roman" w:hAnsi="Times New Roman"/>
          <w:lang w:val="id-ID"/>
        </w:rPr>
        <w:instrText>ADDIN CSL_CITATION {"citationItems":[{"id":"ITEM-1","itemData":{"DOI":"10.1088/1755-1315/71/1/012030","ISSN":"17551315","author":[{"dropping-particle":"","family":"Mawaleda","given":"Musri","non-dropping-particle":"","parse-names":false,"suffix":""},{"dropping-particle":"","family":"Suparka","given":"Emmy","non-dropping-particle":"","parse-names":false,"suffix":""},{"dropping-particle":"","family":"Idham Abdullah","given":"Chalid","non-dropping-particle":"","parse-names":false,"suffix":""},{"dropping-particle":"","family":"Indro Basuki","given":"Nurcahyo","non-dropping-particle":"","parse-names":false,"suffix":""},{"dropping-particle":"","family":"Forster","given":"Marnie","non-dropping-particle":"","parse-names":false,"suffix":""},{"dropping-particle":"","family":"Jamal","given":"","non-dropping-particle":"","parse-names":false,"suffix":""},{"dropping-particle":"","family":"Kaharuddin","given":"","non-dropping-particle":"","parse-names":false,"suffix":""}],"container-title":"IOP Conference Series: Earth and Environmental Science","id":"ITEM-1","issue":"1","issued":{"date-parts":[["2017"]]},"title":"Hydrothermal alteration and timing of gold mineralisation in the Rumbia Complex, Southeast Arm of Sulawesi, Indonesia","type":"article-journal","volume":"71"},"uris":["http://www.mendeley.com/documents/?uuid=f8a68c18-da38-4603-98e8-0f9118c22fa7"]}],"mendeley":{"formattedCitation":"(Mawaleda et al., 2017)","manualFormatting":"Mawaleda dkk. (2017)","plainTextFormattedCitation":"(Mawaleda et al., 2017)","previouslyFormattedCitation":"(Mawaleda et al., 2017)"},"properties":{"noteIndex":0},"schema":"https://github.com/citation-style-language/schema/raw/master/csl-citation.json"}</w:instrText>
      </w:r>
      <w:r>
        <w:rPr>
          <w:rFonts w:ascii="Times New Roman" w:hAnsi="Times New Roman"/>
          <w:lang w:val="id-ID"/>
        </w:rPr>
        <w:fldChar w:fldCharType="separate"/>
      </w:r>
      <w:r w:rsidRPr="00940D0F">
        <w:rPr>
          <w:rFonts w:ascii="Times New Roman" w:hAnsi="Times New Roman"/>
          <w:noProof/>
          <w:lang w:val="id-ID"/>
        </w:rPr>
        <w:t xml:space="preserve">Mawaleda </w:t>
      </w:r>
      <w:r>
        <w:rPr>
          <w:rFonts w:ascii="Times New Roman" w:hAnsi="Times New Roman"/>
          <w:noProof/>
          <w:lang w:val="id-ID"/>
        </w:rPr>
        <w:t>dkk</w:t>
      </w:r>
      <w:r w:rsidRPr="00940D0F">
        <w:rPr>
          <w:rFonts w:ascii="Times New Roman" w:hAnsi="Times New Roman"/>
          <w:noProof/>
          <w:lang w:val="id-ID"/>
        </w:rPr>
        <w:t xml:space="preserve">. </w:t>
      </w:r>
      <w:r>
        <w:rPr>
          <w:rFonts w:ascii="Times New Roman" w:hAnsi="Times New Roman"/>
          <w:noProof/>
          <w:lang w:val="id-ID"/>
        </w:rPr>
        <w:t>(</w:t>
      </w:r>
      <w:r w:rsidRPr="00940D0F">
        <w:rPr>
          <w:rFonts w:ascii="Times New Roman" w:hAnsi="Times New Roman"/>
          <w:noProof/>
          <w:lang w:val="id-ID"/>
        </w:rPr>
        <w:t>2017)</w:t>
      </w:r>
      <w:r>
        <w:rPr>
          <w:rFonts w:ascii="Times New Roman" w:hAnsi="Times New Roman"/>
          <w:lang w:val="id-ID"/>
        </w:rPr>
        <w:fldChar w:fldCharType="end"/>
      </w:r>
      <w:r>
        <w:rPr>
          <w:rFonts w:ascii="Times New Roman" w:hAnsi="Times New Roman"/>
          <w:lang w:val="id-ID"/>
        </w:rPr>
        <w:t xml:space="preserve"> </w:t>
      </w:r>
      <w:r w:rsidRPr="00CB5C15">
        <w:rPr>
          <w:rFonts w:ascii="Times New Roman" w:hAnsi="Times New Roman"/>
        </w:rPr>
        <w:t xml:space="preserve"> juga melakukan dating terhadap sampel sekis glukofan dengan menggunakan </w:t>
      </w:r>
      <w:r w:rsidRPr="00CB5C15">
        <w:rPr>
          <w:rFonts w:ascii="Times New Roman" w:hAnsi="Times New Roman"/>
          <w:vertAlign w:val="superscript"/>
        </w:rPr>
        <w:t>40</w:t>
      </w:r>
      <w:r w:rsidRPr="00CB5C15">
        <w:rPr>
          <w:rFonts w:ascii="Times New Roman" w:hAnsi="Times New Roman"/>
        </w:rPr>
        <w:t>Ar/</w:t>
      </w:r>
      <w:r w:rsidRPr="00CB5C15">
        <w:rPr>
          <w:rFonts w:ascii="Times New Roman" w:hAnsi="Times New Roman"/>
          <w:vertAlign w:val="superscript"/>
        </w:rPr>
        <w:t>39</w:t>
      </w:r>
      <w:r w:rsidRPr="00CB5C15">
        <w:rPr>
          <w:rFonts w:ascii="Times New Roman" w:hAnsi="Times New Roman"/>
        </w:rPr>
        <w:t>Ar terhadap sekis gl</w:t>
      </w:r>
      <w:r w:rsidRPr="00CB5C15">
        <w:rPr>
          <w:rFonts w:ascii="Times New Roman" w:hAnsi="Times New Roman"/>
          <w:lang w:val="id-ID"/>
        </w:rPr>
        <w:t>u</w:t>
      </w:r>
      <w:r w:rsidRPr="00CB5C15">
        <w:rPr>
          <w:rFonts w:ascii="Times New Roman" w:hAnsi="Times New Roman"/>
        </w:rPr>
        <w:t>kofan di  Pegunungan Rumbia dan menyimpulkan bahwa umur sampel tersebut berumur antara 23-11 juta tahun lalu</w:t>
      </w:r>
      <w:r w:rsidRPr="00CB5C15">
        <w:rPr>
          <w:rFonts w:ascii="Times New Roman" w:hAnsi="Times New Roman"/>
          <w:lang w:val="id-ID"/>
        </w:rPr>
        <w:t xml:space="preserve"> atau berumur Miosen</w:t>
      </w:r>
      <w:r w:rsidRPr="00CB5C15">
        <w:rPr>
          <w:rFonts w:ascii="Times New Roman" w:hAnsi="Times New Roman"/>
        </w:rPr>
        <w:t>.</w:t>
      </w:r>
      <w:r w:rsidRPr="00CB5C15">
        <w:rPr>
          <w:rFonts w:ascii="Times New Roman" w:hAnsi="Times New Roman"/>
          <w:lang w:val="id-ID"/>
        </w:rPr>
        <w:t xml:space="preserve"> </w:t>
      </w:r>
    </w:p>
    <w:p w14:paraId="53C04F1B" w14:textId="77777777" w:rsidR="0011379E" w:rsidRPr="00474D4A" w:rsidRDefault="0011379E" w:rsidP="0011379E">
      <w:pPr>
        <w:tabs>
          <w:tab w:val="left" w:pos="1186"/>
        </w:tabs>
        <w:spacing w:after="0" w:line="240" w:lineRule="auto"/>
        <w:ind w:firstLine="709"/>
        <w:jc w:val="both"/>
        <w:rPr>
          <w:rFonts w:ascii="Times New Roman" w:hAnsi="Times New Roman"/>
          <w:lang w:val="id-ID"/>
        </w:rPr>
      </w:pPr>
      <w:r w:rsidRPr="00CB5C15">
        <w:rPr>
          <w:rFonts w:ascii="Times New Roman" w:hAnsi="Times New Roman"/>
        </w:rPr>
        <w:t xml:space="preserve">Batuan metamorf di Pegunungan Mendoke dan Rumbia oleh </w:t>
      </w:r>
      <w:r>
        <w:rPr>
          <w:rFonts w:ascii="Times New Roman" w:hAnsi="Times New Roman"/>
        </w:rPr>
        <w:fldChar w:fldCharType="begin" w:fldLock="1"/>
      </w:r>
      <w:r>
        <w:rPr>
          <w:rFonts w:ascii="Times New Roman" w:hAnsi="Times New Roman"/>
        </w:rPr>
        <w:instrText>ADDIN CSL_CITATION {"citationItems":[{"id":"ITEM-1","itemData":{"DOI":"10.1016/S0743-9547(97)00039-1","ISSN":"13679120","abstract":"A newly discovered high-temperature metamorphic sole at the base of the extensive East Sulawesi Ophiolite in Sulawesi, Indonesia yields new structural and petrological data with which to constrain the emplacement history. The metamorphic sole is composed of a thin sequence of garnet and epidote amphibolite and basal greenschist metaclastics. East-dipping tectonite fabrics in the metamorphic sole amphibolite are coincident with those in subjacent basement mica schist and superjacent peridotite and indicate orthogonal east to west emplacement of the ophiolite in central Sulawesi. Metabasite in the upper levels of the sole has MORB geochemical characteristics, was recrystallized at temperatures of about 700°C and yielded K/Ar radiometric ages of approximately 30 Ma. Initial detachment of the ophiolite probably occurred at a ridge segment-transform intersection in a back-arc basin at the south-east margin of Sundaland. Detachment closely preceded NW-directed overthrusting and orthogonal obduction on to the Sundaland continental margin in the Oligocene. Sinistral movement on a paleo-transform boundary, now the Lawanopo Fault, may have faciltated obduction. Although the westernmost segments of ophiolite may represent younger, more proximal slices of a marginal basin, those further east probably represent successively older, more distal slices of underthrust Indian Ocean back-arc or forearc.","author":[{"dropping-particle":"","family":"Parkinson","given":"Chris","non-dropping-particle":"","parse-names":false,"suffix":""}],"container-title":"Journal of Asian Earth Sciences","id":"ITEM-1","issue":"1","issued":{"date-parts":[["1998"]]},"page":"13-28","title":"Emplacement of the East Sulawesi ophiolite: evidence from subophiolite metamorphic rocks","type":"article-journal","volume":"16"},"uris":["http://www.mendeley.com/documents/?uuid=b70f85a7-db9a-4802-b8bc-754996748d12"]}],"mendeley":{"formattedCitation":"(Parkinson, 1998)","manualFormatting":"Parkinson (1998)","plainTextFormattedCitation":"(Parkinson, 1998)","previouslyFormattedCitation":"(Parkinson, 1998)"},"properties":{"noteIndex":0},"schema":"https://github.com/citation-style-language/schema/raw/master/csl-citation.json"}</w:instrText>
      </w:r>
      <w:r>
        <w:rPr>
          <w:rFonts w:ascii="Times New Roman" w:hAnsi="Times New Roman"/>
        </w:rPr>
        <w:fldChar w:fldCharType="separate"/>
      </w:r>
      <w:r w:rsidRPr="00940D0F">
        <w:rPr>
          <w:rFonts w:ascii="Times New Roman" w:hAnsi="Times New Roman"/>
          <w:noProof/>
        </w:rPr>
        <w:t xml:space="preserve">Parkinson </w:t>
      </w:r>
      <w:r>
        <w:rPr>
          <w:rFonts w:ascii="Times New Roman" w:hAnsi="Times New Roman"/>
          <w:noProof/>
          <w:lang w:val="id-ID"/>
        </w:rPr>
        <w:t>(</w:t>
      </w:r>
      <w:r w:rsidRPr="00940D0F">
        <w:rPr>
          <w:rFonts w:ascii="Times New Roman" w:hAnsi="Times New Roman"/>
          <w:noProof/>
        </w:rPr>
        <w:t>1998)</w:t>
      </w:r>
      <w:r>
        <w:rPr>
          <w:rFonts w:ascii="Times New Roman" w:hAnsi="Times New Roman"/>
        </w:rPr>
        <w:fldChar w:fldCharType="end"/>
      </w:r>
      <w:r w:rsidRPr="00CB5C15">
        <w:rPr>
          <w:rFonts w:ascii="Times New Roman" w:hAnsi="Times New Roman"/>
        </w:rPr>
        <w:t xml:space="preserve"> dan </w:t>
      </w:r>
      <w:r>
        <w:rPr>
          <w:rFonts w:ascii="Times New Roman" w:hAnsi="Times New Roman"/>
        </w:rPr>
        <w:fldChar w:fldCharType="begin" w:fldLock="1"/>
      </w:r>
      <w:r>
        <w:rPr>
          <w:rFonts w:ascii="Times New Roman" w:hAnsi="Times New Roman"/>
        </w:rPr>
        <w:instrText>ADDIN CSL_CITATION {"citationItems":[{"id":"ITEM-1","itemData":{"DOI":"10.1046/j.1440-1738.1998.00184.x","ISSN":"1038-4871","author":[{"dropping-particle":"","family":"Parkinson","given":"C.D.","non-dropping-particle":"","parse-names":false,"suffix":""},{"dropping-particle":"","family":"Miyazaki","given":"K.","non-dropping-particle":"","parse-names":false,"suffix":""},{"dropping-particle":"","family":"Wakita","given":"K.","non-dropping-particle":"","parse-names":false,"suffix":""},{"dropping-particle":"","family":"Barber","given":"A.J.","non-dropping-particle":"","parse-names":false,"suffix":""},{"dropping-particle":"","family":"Carswell","given":"D.A.","non-dropping-particle":"","parse-names":false,"suffix":""}],"container-title":"Island Arc","id":"ITEM-1","issue":"1-2","issued":{"date-parts":[["1998"]]},"page":"184-200","title":"An overview and tectonic synthesis of the pre-Tertiary very-high-pressure metamorphic and associated rocks of Java, Sulawesi and Kalimantan, Indonesia","type":"article-journal","volume":"7"},"uris":["http://www.mendeley.com/documents/?uuid=24a1bf3b-2320-4d1e-99e9-d0c8345e393c"]}],"mendeley":{"formattedCitation":"(Parkinson et al., 1998)","manualFormatting":"Parkinson dkk. (1998)","plainTextFormattedCitation":"(Parkinson et al., 1998)","previouslyFormattedCitation":"(Parkinson et al., 1998)"},"properties":{"noteIndex":0},"schema":"https://github.com/citation-style-language/schema/raw/master/csl-citation.json"}</w:instrText>
      </w:r>
      <w:r>
        <w:rPr>
          <w:rFonts w:ascii="Times New Roman" w:hAnsi="Times New Roman"/>
        </w:rPr>
        <w:fldChar w:fldCharType="separate"/>
      </w:r>
      <w:r>
        <w:rPr>
          <w:rFonts w:ascii="Times New Roman" w:hAnsi="Times New Roman"/>
          <w:noProof/>
        </w:rPr>
        <w:t xml:space="preserve">Parkinson </w:t>
      </w:r>
      <w:r>
        <w:rPr>
          <w:rFonts w:ascii="Times New Roman" w:hAnsi="Times New Roman"/>
          <w:noProof/>
          <w:lang w:val="id-ID"/>
        </w:rPr>
        <w:t>dkk</w:t>
      </w:r>
      <w:r w:rsidRPr="00940D0F">
        <w:rPr>
          <w:rFonts w:ascii="Times New Roman" w:hAnsi="Times New Roman"/>
          <w:noProof/>
        </w:rPr>
        <w:t xml:space="preserve">. </w:t>
      </w:r>
      <w:r>
        <w:rPr>
          <w:rFonts w:ascii="Times New Roman" w:hAnsi="Times New Roman"/>
          <w:noProof/>
          <w:lang w:val="id-ID"/>
        </w:rPr>
        <w:t>(</w:t>
      </w:r>
      <w:r w:rsidRPr="00940D0F">
        <w:rPr>
          <w:rFonts w:ascii="Times New Roman" w:hAnsi="Times New Roman"/>
          <w:noProof/>
        </w:rPr>
        <w:t>1998)</w:t>
      </w:r>
      <w:r>
        <w:rPr>
          <w:rFonts w:ascii="Times New Roman" w:hAnsi="Times New Roman"/>
        </w:rPr>
        <w:fldChar w:fldCharType="end"/>
      </w:r>
      <w:r w:rsidRPr="00CB5C15">
        <w:rPr>
          <w:rFonts w:ascii="Times New Roman" w:hAnsi="Times New Roman"/>
        </w:rPr>
        <w:t xml:space="preserve"> dii</w:t>
      </w:r>
      <w:r>
        <w:rPr>
          <w:rFonts w:ascii="Times New Roman" w:hAnsi="Times New Roman"/>
          <w:lang w:val="id-ID"/>
        </w:rPr>
        <w:t>nterpretasikan</w:t>
      </w:r>
      <w:r w:rsidRPr="00CB5C15">
        <w:rPr>
          <w:rFonts w:ascii="Times New Roman" w:hAnsi="Times New Roman"/>
        </w:rPr>
        <w:t xml:space="preserve"> berumur mulai Kapur hingga relatif muda ya</w:t>
      </w:r>
      <w:r>
        <w:rPr>
          <w:rFonts w:ascii="Times New Roman" w:hAnsi="Times New Roman"/>
          <w:lang w:val="id-ID"/>
        </w:rPr>
        <w:t>itu</w:t>
      </w:r>
      <w:r w:rsidRPr="00CB5C15">
        <w:rPr>
          <w:rFonts w:ascii="Times New Roman" w:hAnsi="Times New Roman"/>
        </w:rPr>
        <w:t xml:space="preserve"> Paleosen. Jika </w:t>
      </w:r>
      <w:r>
        <w:rPr>
          <w:rFonts w:ascii="Times New Roman" w:hAnsi="Times New Roman"/>
          <w:lang w:val="id-ID"/>
        </w:rPr>
        <w:t>ditemukan</w:t>
      </w:r>
      <w:r w:rsidRPr="00CB5C15">
        <w:rPr>
          <w:rFonts w:ascii="Times New Roman" w:hAnsi="Times New Roman"/>
        </w:rPr>
        <w:t xml:space="preserve"> batuan metamorf yang yang lebih muda dari umur tersebut, maka batuan tersebut bukan merupakan umur pada saat terbentuknya batuan metamorf tetapi sebagai hasil pemalihan ulang selama proses imbrikasi berlangsung.Umur batuan </w:t>
      </w:r>
      <w:r>
        <w:rPr>
          <w:rFonts w:ascii="Times New Roman" w:hAnsi="Times New Roman"/>
          <w:lang w:val="id-ID"/>
        </w:rPr>
        <w:t>apabila</w:t>
      </w:r>
      <w:r w:rsidRPr="00CB5C15">
        <w:rPr>
          <w:rFonts w:ascii="Times New Roman" w:hAnsi="Times New Roman"/>
        </w:rPr>
        <w:t xml:space="preserve"> </w:t>
      </w:r>
      <w:r>
        <w:rPr>
          <w:rFonts w:ascii="Times New Roman" w:hAnsi="Times New Roman"/>
          <w:lang w:val="id-ID"/>
        </w:rPr>
        <w:t>didasarkan</w:t>
      </w:r>
      <w:r w:rsidRPr="00CB5C15">
        <w:rPr>
          <w:rFonts w:ascii="Times New Roman" w:hAnsi="Times New Roman"/>
        </w:rPr>
        <w:t xml:space="preserve"> pada </w:t>
      </w:r>
      <w:r>
        <w:rPr>
          <w:rFonts w:ascii="Times New Roman" w:hAnsi="Times New Roman"/>
        </w:rPr>
        <w:fldChar w:fldCharType="begin" w:fldLock="1"/>
      </w:r>
      <w:r>
        <w:rPr>
          <w:rFonts w:ascii="Times New Roman" w:hAnsi="Times New Roman"/>
        </w:rPr>
        <w:instrText>ADDIN CSL_CITATION {"citationItems":[{"id":"ITEM-1","itemData":{"DOI":"10.1016/S0743-9547(97)00039-1","ISSN":"13679120","abstract":"A newly discovered high-temperature metamorphic sole at the base of the extensive East Sulawesi Ophiolite in Sulawesi, Indonesia yields new structural and petrological data with which to constrain the emplacement history. The metamorphic sole is composed of a thin sequence of garnet and epidote amphibolite and basal greenschist metaclastics. East-dipping tectonite fabrics in the metamorphic sole amphibolite are coincident with those in subjacent basement mica schist and superjacent peridotite and indicate orthogonal east to west emplacement of the ophiolite in central Sulawesi. Metabasite in the upper levels of the sole has MORB geochemical characteristics, was recrystallized at temperatures of about 700°C and yielded K/Ar radiometric ages of approximately 30 Ma. Initial detachment of the ophiolite probably occurred at a ridge segment-transform intersection in a back-arc basin at the south-east margin of Sundaland. Detachment closely preceded NW-directed overthrusting and orthogonal obduction on to the Sundaland continental margin in the Oligocene. Sinistral movement on a paleo-transform boundary, now the Lawanopo Fault, may have faciltated obduction. Although the westernmost segments of ophiolite may represent younger, more proximal slices of a marginal basin, those further east probably represent successively older, more distal slices of underthrust Indian Ocean back-arc or forearc.","author":[{"dropping-particle":"","family":"Parkinson","given":"Chris","non-dropping-particle":"","parse-names":false,"suffix":""}],"container-title":"Journal of Asian Earth Sciences","id":"ITEM-1","issue":"1","issued":{"date-parts":[["1998"]]},"page":"13-28","title":"Emplacement of the East Sulawesi ophiolite: evidence from subophiolite metamorphic rocks","type":"article-journal","volume":"16"},"uris":["http://www.mendeley.com/documents/?uuid=b70f85a7-db9a-4802-b8bc-754996748d12"]}],"mendeley":{"formattedCitation":"(Parkinson, 1998)","manualFormatting":"Parkinson (1998)","plainTextFormattedCitation":"(Parkinson, 1998)","previouslyFormattedCitation":"(Parkinson, 1998)"},"properties":{"noteIndex":0},"schema":"https://github.com/citation-style-language/schema/raw/master/csl-citation.json"}</w:instrText>
      </w:r>
      <w:r>
        <w:rPr>
          <w:rFonts w:ascii="Times New Roman" w:hAnsi="Times New Roman"/>
        </w:rPr>
        <w:fldChar w:fldCharType="separate"/>
      </w:r>
      <w:r w:rsidRPr="00940D0F">
        <w:rPr>
          <w:rFonts w:ascii="Times New Roman" w:hAnsi="Times New Roman"/>
          <w:noProof/>
        </w:rPr>
        <w:t xml:space="preserve">Parkinson </w:t>
      </w:r>
      <w:r>
        <w:rPr>
          <w:rFonts w:ascii="Times New Roman" w:hAnsi="Times New Roman"/>
          <w:noProof/>
          <w:lang w:val="id-ID"/>
        </w:rPr>
        <w:t>(</w:t>
      </w:r>
      <w:r w:rsidRPr="00940D0F">
        <w:rPr>
          <w:rFonts w:ascii="Times New Roman" w:hAnsi="Times New Roman"/>
          <w:noProof/>
        </w:rPr>
        <w:t>1998)</w:t>
      </w:r>
      <w:r>
        <w:rPr>
          <w:rFonts w:ascii="Times New Roman" w:hAnsi="Times New Roman"/>
        </w:rPr>
        <w:fldChar w:fldCharType="end"/>
      </w:r>
      <w:r w:rsidRPr="00CB5C15">
        <w:rPr>
          <w:rFonts w:ascii="Times New Roman" w:hAnsi="Times New Roman"/>
        </w:rPr>
        <w:t xml:space="preserve"> dan </w:t>
      </w:r>
      <w:r>
        <w:rPr>
          <w:rFonts w:ascii="Times New Roman" w:hAnsi="Times New Roman"/>
        </w:rPr>
        <w:fldChar w:fldCharType="begin" w:fldLock="1"/>
      </w:r>
      <w:r>
        <w:rPr>
          <w:rFonts w:ascii="Times New Roman" w:hAnsi="Times New Roman"/>
        </w:rPr>
        <w:instrText>ADDIN CSL_CITATION {"citationItems":[{"id":"ITEM-1","itemData":{"DOI":"10.1046/j.1440-1738.1998.00184.x","ISSN":"1038-4871","author":[{"dropping-particle":"","family":"Parkinson","given":"C.D.","non-dropping-particle":"","parse-names":false,"suffix":""},{"dropping-particle":"","family":"Miyazaki","given":"K.","non-dropping-particle":"","parse-names":false,"suffix":""},{"dropping-particle":"","family":"Wakita","given":"K.","non-dropping-particle":"","parse-names":false,"suffix":""},{"dropping-particle":"","family":"Barber","given":"A.J.","non-dropping-particle":"","parse-names":false,"suffix":""},{"dropping-particle":"","family":"Carswell","given":"D.A.","non-dropping-particle":"","parse-names":false,"suffix":""}],"container-title":"Island Arc","id":"ITEM-1","issue":"1-2","issued":{"date-parts":[["1998"]]},"page":"184-200","title":"An overview and tectonic synthesis of the pre-Tertiary very-high-pressure metamorphic and associated rocks of Java, Sulawesi and Kalimantan, Indonesia","type":"article-journal","volume":"7"},"uris":["http://www.mendeley.com/documents/?uuid=24a1bf3b-2320-4d1e-99e9-d0c8345e393c"]}],"mendeley":{"formattedCitation":"(Parkinson et al., 1998)","manualFormatting":"Parkinson dkk. (1998)","plainTextFormattedCitation":"(Parkinson et al., 1998)","previouslyFormattedCitation":"(Parkinson et al., 1998)"},"properties":{"noteIndex":0},"schema":"https://github.com/citation-style-language/schema/raw/master/csl-citation.json"}</w:instrText>
      </w:r>
      <w:r>
        <w:rPr>
          <w:rFonts w:ascii="Times New Roman" w:hAnsi="Times New Roman"/>
        </w:rPr>
        <w:fldChar w:fldCharType="separate"/>
      </w:r>
      <w:r>
        <w:rPr>
          <w:rFonts w:ascii="Times New Roman" w:hAnsi="Times New Roman"/>
          <w:noProof/>
        </w:rPr>
        <w:t xml:space="preserve">Parkinson </w:t>
      </w:r>
      <w:r>
        <w:rPr>
          <w:rFonts w:ascii="Times New Roman" w:hAnsi="Times New Roman"/>
          <w:noProof/>
          <w:lang w:val="id-ID"/>
        </w:rPr>
        <w:t>dkk</w:t>
      </w:r>
      <w:r w:rsidRPr="00940D0F">
        <w:rPr>
          <w:rFonts w:ascii="Times New Roman" w:hAnsi="Times New Roman"/>
          <w:noProof/>
        </w:rPr>
        <w:t xml:space="preserve">. </w:t>
      </w:r>
      <w:r>
        <w:rPr>
          <w:rFonts w:ascii="Times New Roman" w:hAnsi="Times New Roman"/>
          <w:noProof/>
          <w:lang w:val="id-ID"/>
        </w:rPr>
        <w:t>(</w:t>
      </w:r>
      <w:r w:rsidRPr="00940D0F">
        <w:rPr>
          <w:rFonts w:ascii="Times New Roman" w:hAnsi="Times New Roman"/>
          <w:noProof/>
        </w:rPr>
        <w:t>1998)</w:t>
      </w:r>
      <w:r>
        <w:rPr>
          <w:rFonts w:ascii="Times New Roman" w:hAnsi="Times New Roman"/>
        </w:rPr>
        <w:fldChar w:fldCharType="end"/>
      </w:r>
      <w:r w:rsidRPr="00CB5C15">
        <w:rPr>
          <w:rFonts w:ascii="Times New Roman" w:hAnsi="Times New Roman"/>
        </w:rPr>
        <w:t xml:space="preserve">, maka kemungkinan umur batuan yang dianalisis oleh </w:t>
      </w:r>
      <w:r>
        <w:rPr>
          <w:rFonts w:ascii="Times New Roman" w:hAnsi="Times New Roman"/>
          <w:lang w:val="id-ID"/>
        </w:rPr>
        <w:fldChar w:fldCharType="begin" w:fldLock="1"/>
      </w:r>
      <w:r>
        <w:rPr>
          <w:rFonts w:ascii="Times New Roman" w:hAnsi="Times New Roman"/>
          <w:lang w:val="id-ID"/>
        </w:rPr>
        <w:instrText>ADDIN CSL_CITATION {"citationItems":[{"id":"ITEM-1","itemData":{"DOI":"10.1088/1755-1315/71/1/012030","ISSN":"17551315","author":[{"dropping-particle":"","family":"Mawaleda","given":"Musri","non-dropping-particle":"","parse-names":false,"suffix":""},{"dropping-particle":"","family":"Suparka","given":"Emmy","non-dropping-particle":"","parse-names":false,"suffix":""},{"dropping-particle":"","family":"Idham Abdullah","given":"Chalid","non-dropping-particle":"","parse-names":false,"suffix":""},{"dropping-particle":"","family":"Indro Basuki","given":"Nurcahyo","non-dropping-particle":"","parse-names":false,"suffix":""},{"dropping-particle":"","family":"Forster","given":"Marnie","non-dropping-particle":"","parse-names":false,"suffix":""},{"dropping-particle":"","family":"Jamal","given":"","non-dropping-particle":"","parse-names":false,"suffix":""},{"dropping-particle":"","family":"Kaharuddin","given":"","non-dropping-particle":"","parse-names":false,"suffix":""}],"container-title":"IOP Conference Series: Earth and Environmental Science","id":"ITEM-1","issue":"1","issued":{"date-parts":[["2017"]]},"title":"Hydrothermal alteration and timing of gold mineralisation in the Rumbia Complex, Southeast Arm of Sulawesi, Indonesia","type":"article-journal","volume":"71"},"uris":["http://www.mendeley.com/documents/?uuid=f8a68c18-da38-4603-98e8-0f9118c22fa7"]}],"mendeley":{"formattedCitation":"(Mawaleda et al., 2017)","manualFormatting":"Mawaleda dkk. (2017)","plainTextFormattedCitation":"(Mawaleda et al., 2017)","previouslyFormattedCitation":"(Mawaleda et al., 2017)"},"properties":{"noteIndex":0},"schema":"https://github.com/citation-style-language/schema/raw/master/csl-citation.json"}</w:instrText>
      </w:r>
      <w:r>
        <w:rPr>
          <w:rFonts w:ascii="Times New Roman" w:hAnsi="Times New Roman"/>
          <w:lang w:val="id-ID"/>
        </w:rPr>
        <w:fldChar w:fldCharType="separate"/>
      </w:r>
      <w:r w:rsidRPr="00940D0F">
        <w:rPr>
          <w:rFonts w:ascii="Times New Roman" w:hAnsi="Times New Roman"/>
          <w:noProof/>
          <w:lang w:val="id-ID"/>
        </w:rPr>
        <w:t xml:space="preserve">Mawaleda </w:t>
      </w:r>
      <w:r>
        <w:rPr>
          <w:rFonts w:ascii="Times New Roman" w:hAnsi="Times New Roman"/>
          <w:noProof/>
          <w:lang w:val="id-ID"/>
        </w:rPr>
        <w:t>dkk</w:t>
      </w:r>
      <w:r w:rsidRPr="00940D0F">
        <w:rPr>
          <w:rFonts w:ascii="Times New Roman" w:hAnsi="Times New Roman"/>
          <w:noProof/>
          <w:lang w:val="id-ID"/>
        </w:rPr>
        <w:t xml:space="preserve">. </w:t>
      </w:r>
      <w:r>
        <w:rPr>
          <w:rFonts w:ascii="Times New Roman" w:hAnsi="Times New Roman"/>
          <w:noProof/>
          <w:lang w:val="id-ID"/>
        </w:rPr>
        <w:t>(</w:t>
      </w:r>
      <w:r w:rsidRPr="00940D0F">
        <w:rPr>
          <w:rFonts w:ascii="Times New Roman" w:hAnsi="Times New Roman"/>
          <w:noProof/>
          <w:lang w:val="id-ID"/>
        </w:rPr>
        <w:t>2017)</w:t>
      </w:r>
      <w:r>
        <w:rPr>
          <w:rFonts w:ascii="Times New Roman" w:hAnsi="Times New Roman"/>
          <w:lang w:val="id-ID"/>
        </w:rPr>
        <w:fldChar w:fldCharType="end"/>
      </w:r>
      <w:r w:rsidRPr="00CB5C15">
        <w:rPr>
          <w:rFonts w:ascii="Times New Roman" w:hAnsi="Times New Roman"/>
        </w:rPr>
        <w:t xml:space="preserve"> merupakan hasil pemalihan ulang selama proses imbrikasi berlangsung. Data ini didukung oleh </w:t>
      </w:r>
      <w:r>
        <w:rPr>
          <w:rFonts w:ascii="Times New Roman" w:hAnsi="Times New Roman"/>
          <w:lang w:val="id-ID"/>
        </w:rPr>
        <w:fldChar w:fldCharType="begin" w:fldLock="1"/>
      </w:r>
      <w:r>
        <w:rPr>
          <w:rFonts w:ascii="Times New Roman" w:hAnsi="Times New Roman"/>
          <w:lang w:val="id-ID"/>
        </w:rPr>
        <w:instrText>ADDIN CSL_CITATION {"citationItems":[{"id":"ITEM-1","itemData":{"author":[{"dropping-particle":"","family":"Iwan Setiawan, Iskandar Zulkarnain","given":"Sri Indarto","non-dropping-particle":"","parse-names":false,"suffix":""},{"dropping-particle":"","family":"Sudarsono, Ahmad Fauzi","given":"Kuswandi","non-dropping-particle":"","parse-names":false,"suffix":""}],"id":"ITEM-1","issued":{"date-parts":[["2010"]]},"number-of-pages":"1-62","publisher-place":"Bandung","title":"OTENSI MINERALISASI BATUAN PRA TERSIER DI INDONESIA","type":"report"},"uris":["http://www.mendeley.com/documents/?uuid=5a1b83f3-4d07-4a23-a762-d129416ed942"]}],"mendeley":{"formattedCitation":"(Iwan Setiawan, Iskandar Zulkarnain and Sudarsono, Ahmad Fauzi, 2010)","manualFormatting":"Setiawan, dkk. (2010)","plainTextFormattedCitation":"(Iwan Setiawan, Iskandar Zulkarnain and Sudarsono, Ahmad Fauzi, 2010)","previouslyFormattedCitation":"(Iwan Setiawan, Iskandar Zulkarnain and Sudarsono, Ahmad Fauzi, 2010)"},"properties":{"noteIndex":0},"schema":"https://github.com/citation-style-language/schema/raw/master/csl-citation.json"}</w:instrText>
      </w:r>
      <w:r>
        <w:rPr>
          <w:rFonts w:ascii="Times New Roman" w:hAnsi="Times New Roman"/>
          <w:lang w:val="id-ID"/>
        </w:rPr>
        <w:fldChar w:fldCharType="separate"/>
      </w:r>
      <w:r w:rsidRPr="00940D0F">
        <w:rPr>
          <w:rFonts w:ascii="Times New Roman" w:hAnsi="Times New Roman"/>
          <w:noProof/>
          <w:lang w:val="id-ID"/>
        </w:rPr>
        <w:t xml:space="preserve">Setiawan, </w:t>
      </w:r>
      <w:r>
        <w:rPr>
          <w:rFonts w:ascii="Times New Roman" w:hAnsi="Times New Roman"/>
          <w:noProof/>
          <w:lang w:val="id-ID"/>
        </w:rPr>
        <w:t>dkk.</w:t>
      </w:r>
      <w:r w:rsidRPr="00940D0F">
        <w:rPr>
          <w:rFonts w:ascii="Times New Roman" w:hAnsi="Times New Roman"/>
          <w:noProof/>
          <w:lang w:val="id-ID"/>
        </w:rPr>
        <w:t xml:space="preserve"> </w:t>
      </w:r>
      <w:r>
        <w:rPr>
          <w:rFonts w:ascii="Times New Roman" w:hAnsi="Times New Roman"/>
          <w:noProof/>
          <w:lang w:val="id-ID"/>
        </w:rPr>
        <w:t>(</w:t>
      </w:r>
      <w:r w:rsidRPr="00940D0F">
        <w:rPr>
          <w:rFonts w:ascii="Times New Roman" w:hAnsi="Times New Roman"/>
          <w:noProof/>
          <w:lang w:val="id-ID"/>
        </w:rPr>
        <w:t>2010)</w:t>
      </w:r>
      <w:r>
        <w:rPr>
          <w:rFonts w:ascii="Times New Roman" w:hAnsi="Times New Roman"/>
          <w:lang w:val="id-ID"/>
        </w:rPr>
        <w:fldChar w:fldCharType="end"/>
      </w:r>
      <w:r w:rsidRPr="00CB5C15">
        <w:rPr>
          <w:rFonts w:ascii="Times New Roman" w:hAnsi="Times New Roman"/>
        </w:rPr>
        <w:t xml:space="preserve"> yang melakukan pentarikan </w:t>
      </w:r>
      <w:r>
        <w:rPr>
          <w:rFonts w:ascii="Times New Roman" w:hAnsi="Times New Roman"/>
          <w:lang w:val="id-ID"/>
        </w:rPr>
        <w:t xml:space="preserve">umur </w:t>
      </w:r>
      <w:r w:rsidRPr="00CB5C15">
        <w:rPr>
          <w:rFonts w:ascii="Times New Roman" w:hAnsi="Times New Roman"/>
        </w:rPr>
        <w:t xml:space="preserve">batuan dengan metode K-Ar terhadap </w:t>
      </w:r>
      <w:r>
        <w:rPr>
          <w:rFonts w:ascii="Times New Roman" w:hAnsi="Times New Roman"/>
          <w:lang w:val="id-ID"/>
        </w:rPr>
        <w:t>mineral K-Felspar pada batuan andesit meta</w:t>
      </w:r>
      <w:r w:rsidRPr="00966E4F">
        <w:rPr>
          <w:rFonts w:ascii="Times New Roman" w:hAnsi="Times New Roman"/>
        </w:rPr>
        <w:t xml:space="preserve"> diperoleh umur batuan di Bombana berumur Kapur Akhir.</w:t>
      </w:r>
      <w:r>
        <w:rPr>
          <w:rFonts w:ascii="Times New Roman" w:hAnsi="Times New Roman"/>
          <w:lang w:val="id-ID"/>
        </w:rPr>
        <w:t xml:space="preserve"> Hasil REE menunjukkan bahwa batuan volkanik di Bombana terbentuk pada lingkungan busur kepulauan (</w:t>
      </w:r>
      <w:r w:rsidRPr="009805C7">
        <w:rPr>
          <w:rFonts w:ascii="Times New Roman" w:hAnsi="Times New Roman"/>
          <w:i/>
          <w:lang w:val="id-ID"/>
        </w:rPr>
        <w:t>island arc</w:t>
      </w:r>
      <w:r>
        <w:rPr>
          <w:rFonts w:ascii="Times New Roman" w:hAnsi="Times New Roman"/>
          <w:lang w:val="id-ID"/>
        </w:rPr>
        <w:t>) dan cekungan busur belakang (</w:t>
      </w:r>
      <w:r w:rsidRPr="009805C7">
        <w:rPr>
          <w:rFonts w:ascii="Times New Roman" w:hAnsi="Times New Roman"/>
          <w:i/>
          <w:lang w:val="id-ID"/>
        </w:rPr>
        <w:t>back arc marginal basin</w:t>
      </w:r>
      <w:r>
        <w:rPr>
          <w:rFonts w:ascii="Times New Roman" w:hAnsi="Times New Roman"/>
          <w:lang w:val="id-ID"/>
        </w:rPr>
        <w:t>) yang memberikan gambaran bahwa jauh sebelum terjadinya tumbukan (</w:t>
      </w:r>
      <w:r w:rsidRPr="009805C7">
        <w:rPr>
          <w:rFonts w:ascii="Times New Roman" w:hAnsi="Times New Roman"/>
          <w:i/>
          <w:lang w:val="id-ID"/>
        </w:rPr>
        <w:t>collision</w:t>
      </w:r>
      <w:r>
        <w:rPr>
          <w:rFonts w:ascii="Times New Roman" w:hAnsi="Times New Roman"/>
          <w:lang w:val="id-ID"/>
        </w:rPr>
        <w:t xml:space="preserve">) dengan bagian tenggara semenanjung Sulawesi Tenggara, wilayah Bombana merupakan suatu busur kepulauan yang paling tidak terbentuk pada Kapur Akhir </w:t>
      </w:r>
      <w:r>
        <w:rPr>
          <w:rFonts w:ascii="Times New Roman" w:hAnsi="Times New Roman"/>
          <w:lang w:val="id-ID"/>
        </w:rPr>
        <w:fldChar w:fldCharType="begin" w:fldLock="1"/>
      </w:r>
      <w:r>
        <w:rPr>
          <w:rFonts w:ascii="Times New Roman" w:hAnsi="Times New Roman"/>
          <w:lang w:val="id-ID"/>
        </w:rPr>
        <w:instrText>ADDIN CSL_CITATION {"citationItems":[{"id":"ITEM-1","itemData":{"author":[{"dropping-particle":"","family":"Iwan Setiawan, Iskandar Zulkarnain","given":"Sri Indarto","non-dropping-particle":"","parse-names":false,"suffix":""},{"dropping-particle":"","family":"Sudarsono, Ahmad Fauzi","given":"Kuswandi","non-dropping-particle":"","parse-names":false,"suffix":""}],"id":"ITEM-1","issued":{"date-parts":[["2010"]]},"number-of-pages":"1-62","publisher-place":"Bandung","title":"OTENSI MINERALISASI BATUAN PRA TERSIER DI INDONESIA","type":"report"},"uris":["http://www.mendeley.com/documents/?uuid=5a1b83f3-4d07-4a23-a762-d129416ed942"]}],"mendeley":{"formattedCitation":"(Iwan Setiawan, Iskandar Zulkarnain and Sudarsono, Ahmad Fauzi, 2010)","manualFormatting":"Setiawan, dkk. (2010)","plainTextFormattedCitation":"(Iwan Setiawan, Iskandar Zulkarnain and Sudarsono, Ahmad Fauzi, 2010)","previouslyFormattedCitation":"(Iwan Setiawan, Iskandar Zulkarnain and Sudarsono, Ahmad Fauzi, 2010)"},"properties":{"noteIndex":0},"schema":"https://github.com/citation-style-language/schema/raw/master/csl-citation.json"}</w:instrText>
      </w:r>
      <w:r>
        <w:rPr>
          <w:rFonts w:ascii="Times New Roman" w:hAnsi="Times New Roman"/>
          <w:lang w:val="id-ID"/>
        </w:rPr>
        <w:fldChar w:fldCharType="separate"/>
      </w:r>
      <w:r w:rsidRPr="00940D0F">
        <w:rPr>
          <w:rFonts w:ascii="Times New Roman" w:hAnsi="Times New Roman"/>
          <w:noProof/>
          <w:lang w:val="id-ID"/>
        </w:rPr>
        <w:t xml:space="preserve">Setiawan, </w:t>
      </w:r>
      <w:r>
        <w:rPr>
          <w:rFonts w:ascii="Times New Roman" w:hAnsi="Times New Roman"/>
          <w:noProof/>
          <w:lang w:val="id-ID"/>
        </w:rPr>
        <w:t>dkk.</w:t>
      </w:r>
      <w:r w:rsidRPr="00940D0F">
        <w:rPr>
          <w:rFonts w:ascii="Times New Roman" w:hAnsi="Times New Roman"/>
          <w:noProof/>
          <w:lang w:val="id-ID"/>
        </w:rPr>
        <w:t xml:space="preserve"> </w:t>
      </w:r>
      <w:r>
        <w:rPr>
          <w:rFonts w:ascii="Times New Roman" w:hAnsi="Times New Roman"/>
          <w:noProof/>
          <w:lang w:val="id-ID"/>
        </w:rPr>
        <w:t>(</w:t>
      </w:r>
      <w:r w:rsidRPr="00940D0F">
        <w:rPr>
          <w:rFonts w:ascii="Times New Roman" w:hAnsi="Times New Roman"/>
          <w:noProof/>
          <w:lang w:val="id-ID"/>
        </w:rPr>
        <w:t>2010)</w:t>
      </w:r>
      <w:r>
        <w:rPr>
          <w:rFonts w:ascii="Times New Roman" w:hAnsi="Times New Roman"/>
          <w:lang w:val="id-ID"/>
        </w:rPr>
        <w:fldChar w:fldCharType="end"/>
      </w:r>
      <w:r>
        <w:rPr>
          <w:rFonts w:ascii="Times New Roman" w:hAnsi="Times New Roman"/>
          <w:lang w:val="id-ID"/>
        </w:rPr>
        <w:t xml:space="preserve">. Namun, hal ini masih membutuhkan kajian lebih lanjut karena sampel yang dianalisis geokimia hanya 13 </w:t>
      </w:r>
      <w:r w:rsidRPr="00474D4A">
        <w:rPr>
          <w:rFonts w:ascii="Times New Roman" w:hAnsi="Times New Roman"/>
          <w:lang w:val="id-ID"/>
        </w:rPr>
        <w:t>sampel dengan area penelitian yang cukup luas.</w:t>
      </w:r>
    </w:p>
    <w:p w14:paraId="13A7A144" w14:textId="77777777" w:rsidR="0011379E" w:rsidRDefault="0011379E" w:rsidP="0011379E">
      <w:pPr>
        <w:pStyle w:val="DaftarParagraf"/>
        <w:spacing w:after="0" w:line="240" w:lineRule="auto"/>
        <w:ind w:left="0" w:firstLine="709"/>
        <w:jc w:val="both"/>
        <w:rPr>
          <w:rFonts w:ascii="Times New Roman" w:hAnsi="Times New Roman"/>
          <w:lang w:val="id-ID"/>
        </w:rPr>
      </w:pPr>
      <w:r w:rsidRPr="00083446">
        <w:rPr>
          <w:rFonts w:ascii="Times New Roman" w:hAnsi="Times New Roman"/>
          <w:lang w:val="id-ID"/>
        </w:rPr>
        <w:t xml:space="preserve">Batuan metamorf di Pegunungan Rumbia merupakan sumber endapan emas orogenik yang endapan sekundernya dijumpai di dataran Langkowala </w:t>
      </w:r>
      <w:r>
        <w:rPr>
          <w:rFonts w:ascii="Times New Roman" w:hAnsi="Times New Roman"/>
          <w:lang w:val="id-ID"/>
        </w:rPr>
        <w:fldChar w:fldCharType="begin" w:fldLock="1"/>
      </w:r>
      <w:r>
        <w:rPr>
          <w:rFonts w:ascii="Times New Roman" w:hAnsi="Times New Roman"/>
          <w:lang w:val="id-ID"/>
        </w:rPr>
        <w:instrText>ADDIN CSL_CITATION {"citationItems":[{"id":"ITEM-1","itemData":{"DOI":"10.30556/jtmb.Vol5.No4.2009.885","ISSN":"2527-8789","author":[{"dropping-particle":"","family":"Surono","given":"","non-dropping-particle":"","parse-names":false,"suffix":""},{"dropping-particle":"","family":"Tang","given":"Hakiman A.","non-dropping-particle":"","parse-names":false,"suffix":""}],"container-title":"Jurnal Teknologi Mineral dan Batubara","id":"ITEM-1","issue":"4","issued":{"date-parts":[["2009"]]},"page":"163 – 170-170","title":"Kemungkinan Keterdapatan Endapan Emas Primer Di Kabupaten Bombana, Sulawesi Tenggara","type":"article-journal","volume":"5"},"uris":["http://www.mendeley.com/documents/?uuid=5cc26a7d-3d18-40d0-9340-28b82c058136"]}],"mendeley":{"formattedCitation":"(Surono and Tang, 2009)","manualFormatting":"(Surono and Tang, 2009","plainTextFormattedCitation":"(Surono and Tang, 2009)","previouslyFormattedCitation":"(Surono and Tang, 2009)"},"properties":{"noteIndex":0},"schema":"https://github.com/citation-style-language/schema/raw/master/csl-citation.json"}</w:instrText>
      </w:r>
      <w:r>
        <w:rPr>
          <w:rFonts w:ascii="Times New Roman" w:hAnsi="Times New Roman"/>
          <w:lang w:val="id-ID"/>
        </w:rPr>
        <w:fldChar w:fldCharType="separate"/>
      </w:r>
      <w:r w:rsidRPr="0032204B">
        <w:rPr>
          <w:rFonts w:ascii="Times New Roman" w:hAnsi="Times New Roman"/>
          <w:noProof/>
          <w:lang w:val="id-ID"/>
        </w:rPr>
        <w:t>(Surono and Tang, 2009</w:t>
      </w:r>
      <w:r>
        <w:rPr>
          <w:rFonts w:ascii="Times New Roman" w:hAnsi="Times New Roman"/>
          <w:lang w:val="id-ID"/>
        </w:rPr>
        <w:fldChar w:fldCharType="end"/>
      </w:r>
      <w:r>
        <w:rPr>
          <w:rFonts w:ascii="Times New Roman" w:hAnsi="Times New Roman"/>
          <w:lang w:val="id-ID"/>
        </w:rPr>
        <w:t xml:space="preserve">; </w:t>
      </w:r>
      <w:r>
        <w:rPr>
          <w:rFonts w:ascii="Times New Roman" w:hAnsi="Times New Roman"/>
          <w:lang w:val="id-ID"/>
        </w:rPr>
        <w:fldChar w:fldCharType="begin" w:fldLock="1"/>
      </w:r>
      <w:r>
        <w:rPr>
          <w:rFonts w:ascii="Times New Roman" w:hAnsi="Times New Roman"/>
          <w:lang w:val="id-ID"/>
        </w:rPr>
        <w:instrText>ADDIN CSL_CITATION {"citationItems":[{"id":"ITEM-1","itemData":{"DOI":"10.17014/ijog.v6i1.114","ISSN":"2355-9314","abstract":"In 2008, placer gold was discovered in Langkowala area (Bombana Regency), Southeast Sulawesi, Indonesia, and more than 60,000 traditional gold miners in the early 2009 have been operating by digging vertical pits and panning active stream sediments. The grade of placer gold ranges from 50 to 140 g/t. Local geological framework indicates that the placer gold is not related to volcanic rock-related hydrothermal gold deposit, e.g. epithermal, skarn or porphyry. This paper describes a preliminary study on possible primary deposit type as a source of the Langkowala (Bombana) secondary placer gold. A field study indicates that the Langkowala (Bombana) placer/paleoplacer gold is possibly related to gold-bearing quartz veins/veinlets hosted by metamorphic rocks particularly mica schist and metasediments in the area. These quartz veins/veinlets are currently recognized in metamorphic rocks at Wumbubangka Mountains, a northern flank of Rumbia Mountain Range. Sheared, segmented quartz veins/veinlets are of 2 cm to 2 m in width and contain gold in a grade varying between 2 and 61 g/t. At least, there are two generations of the quartz veins. The first generation of quartz vein is parallel to foliation of mica schist and metasediments with general orientation of N 300oE/60o; the second quartz vein generation crosscut the first quartz vein and the foliation of the wallrock. The first quartz veins are mostly sheared/deformed, brecciated, and occasionally sigmoidal, whereas the second quartz veins are relatively massive. The similar quartz veins/veinlets types are also probably present in Mendoke Mountain Range, in the northern side of Langkowala area. This primary gold deposit is called as ‘orogenic gold type’. The orogenic gold deposit could be a new target of gold exploration in Indonesia in the future.","author":[{"dropping-particle":"","family":"Idrus","given":"Arifudin","non-dropping-particle":"","parse-names":false,"suffix":""},{"dropping-particle":"","family":"Nur","given":"I.","non-dropping-particle":"","parse-names":false,"suffix":""},{"dropping-particle":"","family":"Warmada","given":"I. W.","non-dropping-particle":"","parse-names":false,"suffix":""},{"dropping-particle":"","family":"Fadlin","given":"Fadlin","non-dropping-particle":"","parse-names":false,"suffix":""}],"container-title":"Indonesian Journal on Geoscience","id":"ITEM-1","issue":"1","issued":{"date-parts":[["2011"]]},"page":"43-49","title":"Metamorphic Rock-Hosted Orogenic Gold Deposit Type as a Source of Langkowala Placer Gold, Bombana, Southeast Sulawesi","type":"article-journal","volume":"6"},"uris":["http://www.mendeley.com/documents/?uuid=84c85a9c-90ff-4eca-883b-d2c09cdd2356"]}],"mendeley":{"formattedCitation":"(Idrus et al., 2011)","manualFormatting":"Idrus dkk 2011","plainTextFormattedCitation":"(Idrus et al., 2011)","previouslyFormattedCitation":"(Idrus et al., 2011)"},"properties":{"noteIndex":0},"schema":"https://github.com/citation-style-language/schema/raw/master/csl-citation.json"}</w:instrText>
      </w:r>
      <w:r>
        <w:rPr>
          <w:rFonts w:ascii="Times New Roman" w:hAnsi="Times New Roman"/>
          <w:lang w:val="id-ID"/>
        </w:rPr>
        <w:fldChar w:fldCharType="separate"/>
      </w:r>
      <w:r>
        <w:rPr>
          <w:rFonts w:ascii="Times New Roman" w:hAnsi="Times New Roman"/>
          <w:noProof/>
          <w:lang w:val="id-ID"/>
        </w:rPr>
        <w:t>Idrus dkk</w:t>
      </w:r>
      <w:r w:rsidRPr="00FE59F0">
        <w:rPr>
          <w:rFonts w:ascii="Times New Roman" w:hAnsi="Times New Roman"/>
          <w:noProof/>
          <w:lang w:val="id-ID"/>
        </w:rPr>
        <w:t xml:space="preserve"> 2011</w:t>
      </w:r>
      <w:r>
        <w:rPr>
          <w:rFonts w:ascii="Times New Roman" w:hAnsi="Times New Roman"/>
          <w:lang w:val="id-ID"/>
        </w:rPr>
        <w:fldChar w:fldCharType="end"/>
      </w:r>
      <w:r>
        <w:rPr>
          <w:rFonts w:ascii="Times New Roman" w:hAnsi="Times New Roman"/>
          <w:lang w:val="id-ID"/>
        </w:rPr>
        <w:t>;</w:t>
      </w:r>
      <w:r w:rsidRPr="00083446">
        <w:rPr>
          <w:rFonts w:ascii="Times New Roman" w:hAnsi="Times New Roman"/>
          <w:lang w:val="id-ID"/>
        </w:rPr>
        <w:t xml:space="preserve"> </w:t>
      </w:r>
      <w:r>
        <w:rPr>
          <w:rFonts w:ascii="Times New Roman" w:hAnsi="Times New Roman"/>
          <w:lang w:val="id-ID"/>
        </w:rPr>
        <w:fldChar w:fldCharType="begin" w:fldLock="1"/>
      </w:r>
      <w:r>
        <w:rPr>
          <w:rFonts w:ascii="Times New Roman" w:hAnsi="Times New Roman"/>
          <w:lang w:val="id-ID"/>
        </w:rPr>
        <w:instrText>ADDIN CSL_CITATION {"citationItems":[{"id":"ITEM-1","itemData":{"DOI":"10.25299/jgeet.2019.4.1","abstract":"Recently, in Indonesia gold exploration activities are not only focused along volcanic-magmatic belts, but also starting to shift along metamorphic and sedimentary terrains. The study area is located in Rumbia mountains, Bombana Regency, Southeast Sulawesi Province. This paper is aimed to describe characteristics of alteration and ore mineralization associated with metamorphic rock-related gold deposits. The study area is found the placer and primary gold hosted by metamorphic rocks. The gold is evidently derived from gold-bearing quartz veins hosted by Pompangeo Metamorphic Complex (PMC). These quartz veins are currently recognized in metamorphic rocks at Rumbia Mountains. The quartz veins are mostly sheared/deformed, brecciated, irregular vein, segmented and relatively massive and crystalline texture with thickness from 1 cm to 15.7 cm. The wallrock are generally weakly altered. Hydrothermal alteration types include sericitization, argillic, inner propylitic, propylitic, carbonization and carbonatization. There some precious metal identified consist of native gold and ore mineralization including pyrite (FeS2), chalcopyrite (CuFeS2), hematite (Fe2O3), cinnabar (HgS), stibnite (Sb2S3) and goethite (FeHO2). The veins contain erratic gold in various grades from below detection limit &lt;0.0002 ppm to 18.4 ppm. Based on those characteristics, it obviously indicates that the primary gold deposit present in the study area is of orogenic gold deposit type. The orogenic gold deposit is one of the new targets for exploration in Indonesia.","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Technology","id":"ITEM-1","issue":"3","issued":{"date-parts":[["2017"]]},"page":"217-223","title":"The Metamorphic Rocks-Hosted Gold Mineralization At Rumbia Mountains Prospect Area In The Southeastern Arm Of Sulawesi Island, Indonesia","type":"article-journal","volume":"2"},"uris":["http://www.mendeley.com/documents/?uuid=248e76b9-4e20-4e36-9b9e-87c68cf4a57e"]},{"id":"ITEM-2","itemData":{"DOI":"10.25299/jgeet.2019.4.2.2346","abstract":"In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Technology","id":"ITEM-2","issue":"02","issued":{"date-parts":[["2019"]]},"page":"83-92","title":"Alteration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 Hasria et al., 2017)","manualFormatting":"Hasria dkk. 2017","plainTextFormattedCitation":"(Hasria; et al., 2019; Hasria et al., 2017)","previouslyFormattedCitation":"(Hasria; et al., 2019; Hasria et al., 2017)"},"properties":{"noteIndex":0},"schema":"https://github.com/citation-style-language/schema/raw/master/csl-citation.json"}</w:instrText>
      </w:r>
      <w:r>
        <w:rPr>
          <w:rFonts w:ascii="Times New Roman" w:hAnsi="Times New Roman"/>
          <w:lang w:val="id-ID"/>
        </w:rPr>
        <w:fldChar w:fldCharType="separate"/>
      </w:r>
      <w:r>
        <w:rPr>
          <w:rFonts w:ascii="Times New Roman" w:hAnsi="Times New Roman"/>
          <w:noProof/>
          <w:lang w:val="id-ID"/>
        </w:rPr>
        <w:t>Hasria dkk.</w:t>
      </w:r>
      <w:r w:rsidRPr="00FE59F0">
        <w:rPr>
          <w:rFonts w:ascii="Times New Roman" w:hAnsi="Times New Roman"/>
          <w:noProof/>
          <w:lang w:val="id-ID"/>
        </w:rPr>
        <w:t xml:space="preserve"> 2017</w:t>
      </w:r>
      <w:r>
        <w:rPr>
          <w:rFonts w:ascii="Times New Roman" w:hAnsi="Times New Roman"/>
          <w:lang w:val="id-ID"/>
        </w:rPr>
        <w:fldChar w:fldCharType="end"/>
      </w:r>
      <w:r>
        <w:rPr>
          <w:rFonts w:ascii="Times New Roman" w:hAnsi="Times New Roman"/>
          <w:lang w:val="id-ID"/>
        </w:rPr>
        <w:t xml:space="preserve"> dan </w:t>
      </w:r>
      <w:r>
        <w:rPr>
          <w:rFonts w:ascii="Times New Roman" w:hAnsi="Times New Roman"/>
          <w:lang w:val="id-ID"/>
        </w:rPr>
        <w:fldChar w:fldCharType="begin" w:fldLock="1"/>
      </w:r>
      <w:r>
        <w:rPr>
          <w:rFonts w:ascii="Times New Roman" w:hAnsi="Times New Roman"/>
          <w:lang w:val="id-ID"/>
        </w:rPr>
        <w:instrText>ADDIN CSL_CITATION {"citationItems":[{"id":"ITEM-1","itemData":{"DOI":"10.25299/jgeet.2019.4.2.2346","abstract":"In Indonesia, gold is commonly mined from porphyry, epithermal and skarn type deposits that are commonly found in volcanic/magmatic belts. However, were recently numerous gold prospects discovered in association with metamorphic rocks. This paper is intended to describe an alteration and ore mineralogy hosted by metamorphic rocks at Rumbia mountains, Bombana regency, Southeast Sulawesi province, Indonesia. The study area is found the placer and primary gold hosted by metamorphic rocks. The placer gold is evidently derived from gold-bearing quartz veins hosted by Pompangeo Metamorphic Complex (PMC). This study is conducted in three stages, three stages including desk study, field work and laboratory analysis. Desk study mainly covers literature reviews. Field work includes mapping of surface geology, alteration and ore mineralization as well as sampling of representative rocks types, altered rocks and gold-bearing veins. Laboratory analysis includes the petrologic observation of handspecimen samples, petrographic analysis of the thin section and ore microscopy for polished section, XRD (X-ray diffraction), ICP-AES (Inductively Coupled Plasma Atomic Emission Spectroscopy), ICP-MS (Inductively Coupled Plasma Emission Mass Spectrometry and FA/AAS (Fire Assay/Atomic Absorbtion Spectophotometry) analysis. The results shows that the alteration characteristics of hydrothermal gold deposits in Mendoke and Rumbia mountain consist of 3 (three) alterations namely sericitic, argillic dan propylitic. Characteristics of mineralization hydrothermal gold deposits in the research area are generally p related to gold-bearing quartz veins/veinlets consist of chalcopyrite, pyrite, chrysocolla, covellite, cinnabar, magnetite, hematite and goetite in rocks categorized into greenschist facies. There are three generations of veins identified including the first is parallel to the foliations, the second crosscut the first generation of veins/foliations, and the third is of laminated deformed quartz+calcite veins at the late stage. The quartz veins commonly deformed, segmented, massive, laminated, irregular, brecciated, and occasionally sigmoidal. The veins contain erratic gold in various grades from below detection limit &lt;0.0002 ppm to 18,4000 at found in third generation veins which are laminated quartz±calcite in argillic alteration. ppm. The protoliths of metamorphic rocks in Rumbia Mountain, which comes from sedimentary rocks, spesifically pelitic rocks and graywacke. Based …","author":[{"dropping-particle":"","family":"Hasria;","given":"","non-dropping-particle":"","parse-names":false,"suffix":""},{"dropping-particle":"","family":"Idrus;","given":"Arifudin","non-dropping-particle":"","parse-names":false,"suffix":""},{"dropping-particle":"","family":"Warmada;","given":"I Wayan","non-dropping-particle":"","parse-names":false,"suffix":""}],"container-title":"Journal of Geoscience, Engineering, Environment, and Technology","id":"ITEM-1","issue":"02","issued":{"date-parts":[["2019"]]},"page":"83-92","title":"Alteration , Mineralization and Geochemistry of Metamorphic Rocks Hosted Hydrothermal Gold Deposit at Rumbia Mountains , Bombana Regency , Southeast Sulawesi , Indonesia","type":"article-journal","volume":"04"},"uris":["http://www.mendeley.com/documents/?uuid=42151845-9fb2-44d5-ae98-0985024fdc29"]}],"mendeley":{"formattedCitation":"(Hasria; et al., 2019)","manualFormatting":"Hasria dkk., 2019)","plainTextFormattedCitation":"(Hasria; et al., 2019)","previouslyFormattedCitation":"(Hasria; et al., 2019)"},"properties":{"noteIndex":0},"schema":"https://github.com/citation-style-language/schema/raw/master/csl-citation.json"}</w:instrText>
      </w:r>
      <w:r>
        <w:rPr>
          <w:rFonts w:ascii="Times New Roman" w:hAnsi="Times New Roman"/>
          <w:lang w:val="id-ID"/>
        </w:rPr>
        <w:fldChar w:fldCharType="separate"/>
      </w:r>
      <w:r>
        <w:rPr>
          <w:rFonts w:ascii="Times New Roman" w:hAnsi="Times New Roman"/>
          <w:noProof/>
          <w:lang w:val="id-ID"/>
        </w:rPr>
        <w:t>Hasria dkk</w:t>
      </w:r>
      <w:r w:rsidRPr="00FE59F0">
        <w:rPr>
          <w:rFonts w:ascii="Times New Roman" w:hAnsi="Times New Roman"/>
          <w:noProof/>
          <w:lang w:val="id-ID"/>
        </w:rPr>
        <w:t>., 2019)</w:t>
      </w:r>
      <w:r>
        <w:rPr>
          <w:rFonts w:ascii="Times New Roman" w:hAnsi="Times New Roman"/>
          <w:lang w:val="id-ID"/>
        </w:rPr>
        <w:fldChar w:fldCharType="end"/>
      </w:r>
      <w:r w:rsidRPr="00083446">
        <w:rPr>
          <w:rFonts w:ascii="Times New Roman" w:hAnsi="Times New Roman"/>
          <w:lang w:val="id-ID"/>
        </w:rPr>
        <w:t xml:space="preserve">. Istilah orogenik ini digunakan karena endapan ini terbentuk pada </w:t>
      </w:r>
      <w:r w:rsidRPr="00083446">
        <w:rPr>
          <w:rFonts w:ascii="Times New Roman" w:hAnsi="Times New Roman"/>
        </w:rPr>
        <w:t xml:space="preserve">pada perkembangan orogen selama proses deformasi pada batas lempeng </w:t>
      </w:r>
      <w:r w:rsidRPr="00083446">
        <w:rPr>
          <w:rFonts w:ascii="Times New Roman" w:hAnsi="Times New Roman"/>
        </w:rPr>
        <w:lastRenderedPageBreak/>
        <w:t>konvergen (</w:t>
      </w:r>
      <w:r w:rsidRPr="00083446">
        <w:rPr>
          <w:rFonts w:ascii="Times New Roman" w:hAnsi="Times New Roman"/>
          <w:i/>
        </w:rPr>
        <w:t>orogeny</w:t>
      </w:r>
      <w:r w:rsidRPr="00083446">
        <w:rPr>
          <w:rFonts w:ascii="Times New Roman" w:hAnsi="Times New Roman"/>
        </w:rPr>
        <w:t xml:space="preserve">) </w:t>
      </w:r>
      <w:r w:rsidRPr="00083446">
        <w:rPr>
          <w:rFonts w:ascii="Times New Roman" w:hAnsi="Times New Roman"/>
          <w:lang w:val="id-ID"/>
        </w:rPr>
        <w:t xml:space="preserve">yang </w:t>
      </w:r>
      <w:r w:rsidRPr="00083446">
        <w:rPr>
          <w:rFonts w:ascii="Times New Roman" w:hAnsi="Times New Roman"/>
        </w:rPr>
        <w:t>mengalami proses akresi, translasi dan kolisi yang berkaitan dengan tumbukan lempeng yang terjadi</w:t>
      </w:r>
      <w:r w:rsidRPr="00083446">
        <w:rPr>
          <w:rFonts w:ascii="Times New Roman" w:hAnsi="Times New Roman"/>
          <w:lang w:val="id-ID"/>
        </w:rPr>
        <w:t xml:space="preserve"> </w:t>
      </w:r>
      <w:r>
        <w:rPr>
          <w:rFonts w:ascii="Times New Roman" w:hAnsi="Times New Roman"/>
          <w:lang w:val="id-ID"/>
        </w:rPr>
        <w:fldChar w:fldCharType="begin" w:fldLock="1"/>
      </w:r>
      <w:r>
        <w:rPr>
          <w:rFonts w:ascii="Times New Roman" w:hAnsi="Times New Roman"/>
          <w:lang w:val="id-ID"/>
        </w:rPr>
        <w:instrText>ADDIN CSL_CITATION {"citationItems":[{"id":"ITEM-1","itemData":{"DOI":"10.1016/s0169-1368(97)00012-7","ISSN":"01691368","abstract":"The so-called ‘mesothermal’ gold deposits are associated with regionally metamorphosed terranes of all ages. Ores were formed during compressional to transpressional deformation processes at convergent plate margins in accretionary and collisional orogens. In both types of orogen, hydrated marine sedimentary and volcanic rocks have been added to continental margins during tens to some 100 million years of collision. Subduction-related thermal events, episodically raising geothermal gradients within the hydrated accretionary sequences, initiate and drive long-distance hydrothermal fluid migration. The resulting gold-bearing quartz veins are emplaced over a unique depth range for hydrothermal ore deposits, with gold deposition from 15–20 km to the near surface environment. On the basis of this broad depth range of formation, the term ‘mesothermal’ is not applicable to this deposit type as a whole. Instead, the unique temporal and spatial association of this deposit type with orogeny means that the vein systems are best termed orogenic gold deposits. Most ores are post-orogenic with respect to tectonism of their immediate host rocks, but are simultaneously syn-orogenic with respect to ongoing deep-crustal, subduction-related thermal processes and the prefix orogenic satisfies both these conditions. On the basis of their depth of formation, the orogenic deposits are best subdivided into epizonal \u000e-6 km., mesozonal \u000e6–12 km. and hypozonal \u000e)12 km. classes. q1998 Elsevier Science B.V. All rights reserved.","author":[{"dropping-particle":"","family":"Groves","given":"D.I.","non-dropping-particle":"","parse-names":false,"suffix":""},{"dropping-particle":"","family":"Goldfarb","given":"R.J.","non-dropping-particle":"","parse-names":false,"suffix":""},{"dropping-particle":"","family":"Gebre-Mariam","given":"M.","non-dropping-particle":"","parse-names":false,"suffix":""},{"dropping-particle":"","family":"Hagemann","given":"S.G.","non-dropping-particle":"","parse-names":false,"suffix":""},{"dropping-particle":"","family":"Robert","given":"F.","non-dropping-particle":"","parse-names":false,"suffix":""}],"container-title":"Ore Geology Reviews","id":"ITEM-1","issue":"1-5","issued":{"date-parts":[["1998"]]},"page":"7-27","title":"Orogenic gold deposits: A proposed classification in the context of their crustal distribution and relationship to other gold deposit types","type":"article-journal","volume":"13"},"uris":["http://www.mendeley.com/documents/?uuid=b36ea693-9873-42f8-a37a-25d53c99bdbb"]}],"mendeley":{"formattedCitation":"(Groves et al., 1998)","manualFormatting":"(Groves dkk., 1998","plainTextFormattedCitation":"(Groves et al., 1998)","previouslyFormattedCitation":"(Groves et al., 1998)"},"properties":{"noteIndex":0},"schema":"https://github.com/citation-style-language/schema/raw/master/csl-citation.json"}</w:instrText>
      </w:r>
      <w:r>
        <w:rPr>
          <w:rFonts w:ascii="Times New Roman" w:hAnsi="Times New Roman"/>
          <w:lang w:val="id-ID"/>
        </w:rPr>
        <w:fldChar w:fldCharType="separate"/>
      </w:r>
      <w:r w:rsidRPr="00B4566B">
        <w:rPr>
          <w:rFonts w:ascii="Times New Roman" w:hAnsi="Times New Roman"/>
          <w:noProof/>
          <w:lang w:val="id-ID"/>
        </w:rPr>
        <w:t xml:space="preserve">(Groves </w:t>
      </w:r>
      <w:r>
        <w:rPr>
          <w:rFonts w:ascii="Times New Roman" w:hAnsi="Times New Roman"/>
          <w:noProof/>
          <w:lang w:val="id-ID"/>
        </w:rPr>
        <w:t>dkk</w:t>
      </w:r>
      <w:r w:rsidRPr="00B4566B">
        <w:rPr>
          <w:rFonts w:ascii="Times New Roman" w:hAnsi="Times New Roman"/>
          <w:noProof/>
          <w:lang w:val="id-ID"/>
        </w:rPr>
        <w:t>., 1998</w:t>
      </w:r>
      <w:r>
        <w:rPr>
          <w:rFonts w:ascii="Times New Roman" w:hAnsi="Times New Roman"/>
          <w:lang w:val="id-ID"/>
        </w:rPr>
        <w:fldChar w:fldCharType="end"/>
      </w:r>
      <w:r>
        <w:rPr>
          <w:rFonts w:ascii="Times New Roman" w:hAnsi="Times New Roman"/>
          <w:lang w:val="id-ID"/>
        </w:rPr>
        <w:t xml:space="preserve">; </w:t>
      </w:r>
      <w:r>
        <w:rPr>
          <w:rFonts w:ascii="Times New Roman" w:hAnsi="Times New Roman"/>
          <w:lang w:val="id-ID"/>
        </w:rPr>
        <w:fldChar w:fldCharType="begin" w:fldLock="1"/>
      </w:r>
      <w:r>
        <w:rPr>
          <w:rFonts w:ascii="Times New Roman" w:hAnsi="Times New Roman"/>
          <w:lang w:val="id-ID"/>
        </w:rPr>
        <w:instrText>ADDIN CSL_CITATION {"citationItems":[{"id":"ITEM-1","itemData":{"abstract":"Metamorphic belts are complex regions where accretion or collision has added to, or thickened, continental crust. Gold-rich deposits can be formed at all stages of orogen evolution, so that evolving metamorphic belts contain diverse gold deposit tires that may ","author":[{"dropping-particle":"","family":"DAVID","given":"I","non-dropping-particle":"","parse-names":false,"suffix":""},{"dropping-particle":"","family":"RICHARD","given":"J","non-dropping-particle":"","parse-names":false,"suffix":""},{"dropping-particle":"","family":"Robert","given":"F","non-dropping-particle":"","parse-names":false,"suffix":""}],"container-title":"Economic Geology","id":"ITEM-1","issue":"1","issued":{"date-parts":[["2003"]]},"page":"1-29","title":"Gold Deposits in Metamorphic Belts: Overview of Current Understanding, …","type":"article-journal","volume":"98"},"uris":["http://www.mendeley.com/documents/?uuid=cb81fa29-c9df-4985-9bbb-459eb791ea73"]}],"mendeley":{"formattedCitation":"(DAVID et al., 2003)","manualFormatting":"David dkk., 2003)","plainTextFormattedCitation":"(DAVID et al., 2003)","previouslyFormattedCitation":"(DAVID et al., 2003)"},"properties":{"noteIndex":0},"schema":"https://github.com/citation-style-language/schema/raw/master/csl-citation.json"}</w:instrText>
      </w:r>
      <w:r>
        <w:rPr>
          <w:rFonts w:ascii="Times New Roman" w:hAnsi="Times New Roman"/>
          <w:lang w:val="id-ID"/>
        </w:rPr>
        <w:fldChar w:fldCharType="separate"/>
      </w:r>
      <w:r>
        <w:rPr>
          <w:rFonts w:ascii="Times New Roman" w:hAnsi="Times New Roman"/>
          <w:noProof/>
          <w:lang w:val="id-ID"/>
        </w:rPr>
        <w:t>David dkk</w:t>
      </w:r>
      <w:r w:rsidRPr="000E4BC7">
        <w:rPr>
          <w:rFonts w:ascii="Times New Roman" w:hAnsi="Times New Roman"/>
          <w:noProof/>
          <w:lang w:val="id-ID"/>
        </w:rPr>
        <w:t>., 2003)</w:t>
      </w:r>
      <w:r>
        <w:rPr>
          <w:rFonts w:ascii="Times New Roman" w:hAnsi="Times New Roman"/>
          <w:lang w:val="id-ID"/>
        </w:rPr>
        <w:fldChar w:fldCharType="end"/>
      </w:r>
      <w:r w:rsidRPr="00083446">
        <w:rPr>
          <w:rFonts w:ascii="Times New Roman" w:hAnsi="Times New Roman"/>
        </w:rPr>
        <w:t>.</w:t>
      </w:r>
      <w:r w:rsidRPr="00083446">
        <w:rPr>
          <w:rFonts w:ascii="Times New Roman" w:hAnsi="Times New Roman"/>
          <w:lang w:val="id-ID"/>
        </w:rPr>
        <w:t xml:space="preserve"> </w:t>
      </w:r>
      <w:r w:rsidRPr="00083446">
        <w:rPr>
          <w:rFonts w:ascii="Times New Roman" w:hAnsi="Times New Roman"/>
        </w:rPr>
        <w:t>Endapan tipe ini, selain dapat terbentuk pada zona akresi hasil tumbukan lempeng samudera dan lempeng benua, juga dapat terbentuk pada zona akresi hasil tumbukan lempeng benua dan lempeng benua (</w:t>
      </w:r>
      <w:r w:rsidRPr="00083446">
        <w:rPr>
          <w:rFonts w:ascii="Times New Roman" w:hAnsi="Times New Roman"/>
          <w:i/>
        </w:rPr>
        <w:t>intra continent</w:t>
      </w:r>
      <w:r w:rsidRPr="00083446">
        <w:rPr>
          <w:rFonts w:ascii="Times New Roman" w:hAnsi="Times New Roman"/>
        </w:rPr>
        <w:t>)</w:t>
      </w:r>
      <w:r w:rsidRPr="00083446">
        <w:rPr>
          <w:rFonts w:ascii="Times New Roman" w:hAnsi="Times New Roman"/>
          <w:lang w:val="id-ID"/>
        </w:rPr>
        <w:t xml:space="preserve"> </w:t>
      </w:r>
      <w:r>
        <w:rPr>
          <w:rFonts w:ascii="Times New Roman" w:hAnsi="Times New Roman"/>
          <w:lang w:val="id-ID"/>
        </w:rPr>
        <w:fldChar w:fldCharType="begin" w:fldLock="1"/>
      </w:r>
      <w:r>
        <w:rPr>
          <w:rFonts w:ascii="Times New Roman" w:hAnsi="Times New Roman"/>
          <w:lang w:val="id-ID"/>
        </w:rPr>
        <w:instrText>ADDIN CSL_CITATION {"citationItems":[{"id":"ITEM-1","itemData":{"DOI":"10.1016/s0169-1368(97)00012-7","ISSN":"01691368","abstract":"The so-called ‘mesothermal’ gold deposits are associated with regionally metamorphosed terranes of all ages. Ores were formed during compressional to transpressional deformation processes at convergent plate margins in accretionary and collisional orogens. In both types of orogen, hydrated marine sedimentary and volcanic rocks have been added to continental margins during tens to some 100 million years of collision. Subduction-related thermal events, episodically raising geothermal gradients within the hydrated accretionary sequences, initiate and drive long-distance hydrothermal fluid migration. The resulting gold-bearing quartz veins are emplaced over a unique depth range for hydrothermal ore deposits, with gold deposition from 15–20 km to the near surface environment. On the basis of this broad depth range of formation, the term ‘mesothermal’ is not applicable to this deposit type as a whole. Instead, the unique temporal and spatial association of this deposit type with orogeny means that the vein systems are best termed orogenic gold deposits. Most ores are post-orogenic with respect to tectonism of their immediate host rocks, but are simultaneously syn-orogenic with respect to ongoing deep-crustal, subduction-related thermal processes and the prefix orogenic satisfies both these conditions. On the basis of their depth of formation, the orogenic deposits are best subdivided into epizonal \u000e-6 km., mesozonal \u000e6–12 km. and hypozonal \u000e)12 km. classes. q1998 Elsevier Science B.V. All rights reserved.","author":[{"dropping-particle":"","family":"Groves","given":"D.I.","non-dropping-particle":"","parse-names":false,"suffix":""},{"dropping-particle":"","family":"Goldfarb","given":"R.J.","non-dropping-particle":"","parse-names":false,"suffix":""},{"dropping-particle":"","family":"Gebre-Mariam","given":"M.","non-dropping-particle":"","parse-names":false,"suffix":""},{"dropping-particle":"","family":"Hagemann","given":"S.G.","non-dropping-particle":"","parse-names":false,"suffix":""},{"dropping-particle":"","family":"Robert","given":"F.","non-dropping-particle":"","parse-names":false,"suffix":""}],"container-title":"Ore Geology Reviews","id":"ITEM-1","issue":"1-5","issued":{"date-parts":[["1998"]]},"page":"7-27","title":"Orogenic gold deposits: A proposed classification in the context of their crustal distribution and relationship to other gold deposit types","type":"article-journal","volume":"13"},"uris":["http://www.mendeley.com/documents/?uuid=b36ea693-9873-42f8-a37a-25d53c99bdbb"]}],"mendeley":{"formattedCitation":"(Groves et al., 1998)","manualFormatting":"(Groves dkk., 1998","plainTextFormattedCitation":"(Groves et al., 1998)","previouslyFormattedCitation":"(Groves et al., 1998)"},"properties":{"noteIndex":0},"schema":"https://github.com/citation-style-language/schema/raw/master/csl-citation.json"}</w:instrText>
      </w:r>
      <w:r>
        <w:rPr>
          <w:rFonts w:ascii="Times New Roman" w:hAnsi="Times New Roman"/>
          <w:lang w:val="id-ID"/>
        </w:rPr>
        <w:fldChar w:fldCharType="separate"/>
      </w:r>
      <w:r w:rsidRPr="00B4566B">
        <w:rPr>
          <w:rFonts w:ascii="Times New Roman" w:hAnsi="Times New Roman"/>
          <w:noProof/>
          <w:lang w:val="id-ID"/>
        </w:rPr>
        <w:t xml:space="preserve">(Groves </w:t>
      </w:r>
      <w:r>
        <w:rPr>
          <w:rFonts w:ascii="Times New Roman" w:hAnsi="Times New Roman"/>
          <w:noProof/>
          <w:lang w:val="id-ID"/>
        </w:rPr>
        <w:t>dkk</w:t>
      </w:r>
      <w:r w:rsidRPr="00B4566B">
        <w:rPr>
          <w:rFonts w:ascii="Times New Roman" w:hAnsi="Times New Roman"/>
          <w:noProof/>
          <w:lang w:val="id-ID"/>
        </w:rPr>
        <w:t>., 1998</w:t>
      </w:r>
      <w:r>
        <w:rPr>
          <w:rFonts w:ascii="Times New Roman" w:hAnsi="Times New Roman"/>
          <w:lang w:val="id-ID"/>
        </w:rPr>
        <w:fldChar w:fldCharType="end"/>
      </w:r>
      <w:r>
        <w:rPr>
          <w:rFonts w:ascii="Times New Roman" w:hAnsi="Times New Roman"/>
          <w:lang w:val="id-ID"/>
        </w:rPr>
        <w:t xml:space="preserve">; </w:t>
      </w:r>
      <w:r>
        <w:rPr>
          <w:rFonts w:ascii="Times New Roman" w:hAnsi="Times New Roman"/>
          <w:lang w:val="id-ID"/>
        </w:rPr>
        <w:fldChar w:fldCharType="begin" w:fldLock="1"/>
      </w:r>
      <w:r>
        <w:rPr>
          <w:rFonts w:ascii="Times New Roman" w:hAnsi="Times New Roman"/>
          <w:lang w:val="id-ID"/>
        </w:rPr>
        <w:instrText>ADDIN CSL_CITATION {"citationItems":[{"id":"ITEM-1","itemData":{"abstract":"Metamorphic belts are complex regions where accretion or collision has added to, or thickened, continental crust. Gold-rich deposits can be formed at all stages of orogen evolution, so that evolving metamorphic belts contain diverse gold deposit tires that may ","author":[{"dropping-particle":"","family":"DAVID","given":"I","non-dropping-particle":"","parse-names":false,"suffix":""},{"dropping-particle":"","family":"RICHARD","given":"J","non-dropping-particle":"","parse-names":false,"suffix":""},{"dropping-particle":"","family":"Robert","given":"F","non-dropping-particle":"","parse-names":false,"suffix":""}],"container-title":"Economic Geology","id":"ITEM-1","issue":"1","issued":{"date-parts":[["2003"]]},"page":"1-29","title":"Gold Deposits in Metamorphic Belts: Overview of Current Understanding, …","type":"article-journal","volume":"98"},"uris":["http://www.mendeley.com/documents/?uuid=cb81fa29-c9df-4985-9bbb-459eb791ea73"]}],"mendeley":{"formattedCitation":"(DAVID et al., 2003)","manualFormatting":"David dkk., 2003","plainTextFormattedCitation":"(DAVID et al., 2003)","previouslyFormattedCitation":"(DAVID et al., 2003)"},"properties":{"noteIndex":0},"schema":"https://github.com/citation-style-language/schema/raw/master/csl-citation.json"}</w:instrText>
      </w:r>
      <w:r>
        <w:rPr>
          <w:rFonts w:ascii="Times New Roman" w:hAnsi="Times New Roman"/>
          <w:lang w:val="id-ID"/>
        </w:rPr>
        <w:fldChar w:fldCharType="separate"/>
      </w:r>
      <w:r>
        <w:rPr>
          <w:rFonts w:ascii="Times New Roman" w:hAnsi="Times New Roman"/>
          <w:noProof/>
          <w:lang w:val="id-ID"/>
        </w:rPr>
        <w:t>David dkk</w:t>
      </w:r>
      <w:r w:rsidRPr="000E4BC7">
        <w:rPr>
          <w:rFonts w:ascii="Times New Roman" w:hAnsi="Times New Roman"/>
          <w:noProof/>
          <w:lang w:val="id-ID"/>
        </w:rPr>
        <w:t>., 2003</w:t>
      </w:r>
      <w:r>
        <w:rPr>
          <w:rFonts w:ascii="Times New Roman" w:hAnsi="Times New Roman"/>
          <w:lang w:val="id-ID"/>
        </w:rPr>
        <w:fldChar w:fldCharType="end"/>
      </w:r>
      <w:r w:rsidRPr="00083446">
        <w:rPr>
          <w:rFonts w:ascii="Times New Roman" w:hAnsi="Times New Roman"/>
        </w:rPr>
        <w:t xml:space="preserve">; </w:t>
      </w:r>
      <w:r>
        <w:rPr>
          <w:rFonts w:ascii="Times New Roman" w:hAnsi="Times New Roman"/>
        </w:rPr>
        <w:fldChar w:fldCharType="begin" w:fldLock="1"/>
      </w:r>
      <w:r>
        <w:rPr>
          <w:rFonts w:ascii="Times New Roman" w:hAnsi="Times New Roman"/>
        </w:rPr>
        <w:instrText>ADDIN CSL_CITATION {"citationItems":[{"id":"ITEM-1","itemData":{"DOI":"10.1016/j.lithos.2015.07.011","ISSN":"18726143","abstract":"Orogenic gold deposits of all ages, from Paleoarchean to Tertiary, show consistency in chemical composition. They are the products of aqueous-carbonic fluids, with typically 5-20mol% CO2, although unmixing during extreme pressure fluctuation can lead to entrapment of much more CO2-rich fluid inclusions in some cases. Ore fluids are typically characterized by significant concentrations of CH4 and/or N2, common estimates of 0.01-0.36mol% H2S, a near-neutral pH of 5.5, and salinities of 3-7wt.% NaCl equiv., with Na&gt;K&gt;&gt;Ca,Mg. This fluid composition consistency favors an ore fluid produced from a single source area and rules out mixing of fluids from multiple sources as significant in orogenic gold formation. Nevertheless, there are broad ranges in more robust fluid-inclusion trapping temperatures and pressures between deposits that support a model where this specific fluid may deposit ore over a broad window of upper to middle crustal depths.Much of the reported isotopic and noble gas data is inconsistent between deposits, leading to the common equivocal interpretations from studies that have attempted to define fluid and metal source areas for various orogenic gold provinces. Fluid stable isotope values are commonly characterized by the following ranges: (1) δ18O for Precambrian ores of +6 to +11 % and for Phanerozoic ores of +7 to +13% (2) δD and δ34S values that are extremely variable; (3) δ13C values that range from -11 to -2% and (4) δ15N of +10 to +24% for the Neoarchean, +6.5 to +12 for the Paleoproterozoic, and +1.5 to + 10 % for the Phanerozoic. Secular variations in large-scale Earth processes appear to best explain some of the broad ranges in the O, S, and N data. Fluid:rock interaction, particularly in ore trap areas, may cause important local shifts in the O, S, and C ratios. The extreme variations in δD mainly reflect measurements of hydrogen isotopes by bulk extraction of waters from numerous fluid inclusion generations, many which are not related to ore formation. Radiogenic isotopes, such as those of Pb, Sr, Nd, Sm, and Os, measured on hydrothermal minerals are even more difficult to interpret for defining metal source, particularly as the low-salinity ore fluids transport limited amounts of these elements and significant amounts of these may be locally added to the minerals during alteration reactions at the sites of gold deposition. Noble gas and halogen data are equally equivocal.Fluid exsolution from granitoids emplaced into the upper a…","author":[{"dropping-particle":"","family":"Goldfarb","given":"Richard J.","non-dropping-particle":"","parse-names":false,"suffix":""},{"dropping-particle":"","family":"Groves","given":"David I.","non-dropping-particle":"","parse-names":false,"suffix":""}],"container-title":"Lithos","id":"ITEM-1","issued":{"date-parts":[["2015"]]},"page":"2-26","publisher":"Elsevier B.V.","title":"Orogenic gold: Common or evolving fluid and metal sources through time","type":"article-journal","volume":"233"},"uris":["http://www.mendeley.com/documents/?uuid=1b097d5e-2197-4794-ac67-746c5640778a"]}],"mendeley":{"formattedCitation":"(Goldfarb and Groves, 2015)","manualFormatting":"Goldfarb dan Groves, 2015)","plainTextFormattedCitation":"(Goldfarb and Groves, 2015)","previouslyFormattedCitation":"(Goldfarb and Groves, 2015)"},"properties":{"noteIndex":0},"schema":"https://github.com/citation-style-language/schema/raw/master/csl-citation.json"}</w:instrText>
      </w:r>
      <w:r>
        <w:rPr>
          <w:rFonts w:ascii="Times New Roman" w:hAnsi="Times New Roman"/>
        </w:rPr>
        <w:fldChar w:fldCharType="separate"/>
      </w:r>
      <w:r w:rsidRPr="000E4BC7">
        <w:rPr>
          <w:rFonts w:ascii="Times New Roman" w:hAnsi="Times New Roman"/>
          <w:noProof/>
        </w:rPr>
        <w:t xml:space="preserve">Goldfarb </w:t>
      </w:r>
      <w:r>
        <w:rPr>
          <w:rFonts w:ascii="Times New Roman" w:hAnsi="Times New Roman"/>
          <w:noProof/>
          <w:lang w:val="id-ID"/>
        </w:rPr>
        <w:t>dan</w:t>
      </w:r>
      <w:r w:rsidRPr="000E4BC7">
        <w:rPr>
          <w:rFonts w:ascii="Times New Roman" w:hAnsi="Times New Roman"/>
          <w:noProof/>
        </w:rPr>
        <w:t xml:space="preserve"> Groves, 2015)</w:t>
      </w:r>
      <w:r>
        <w:rPr>
          <w:rFonts w:ascii="Times New Roman" w:hAnsi="Times New Roman"/>
        </w:rPr>
        <w:fldChar w:fldCharType="end"/>
      </w:r>
      <w:r w:rsidRPr="00083446">
        <w:rPr>
          <w:rFonts w:ascii="Times New Roman" w:hAnsi="Times New Roman"/>
        </w:rPr>
        <w:t>.</w:t>
      </w:r>
      <w:r>
        <w:rPr>
          <w:rFonts w:ascii="Times New Roman" w:hAnsi="Times New Roman"/>
          <w:lang w:val="id-ID"/>
        </w:rPr>
        <w:t xml:space="preserve"> </w:t>
      </w:r>
    </w:p>
    <w:p w14:paraId="20E27B1B" w14:textId="77777777" w:rsidR="0011379E" w:rsidRPr="00646141" w:rsidRDefault="0011379E" w:rsidP="0011379E">
      <w:pPr>
        <w:pStyle w:val="DaftarParagraf"/>
        <w:spacing w:after="0" w:line="240" w:lineRule="auto"/>
        <w:ind w:left="0" w:firstLine="709"/>
        <w:jc w:val="both"/>
        <w:rPr>
          <w:rFonts w:ascii="Times New Roman" w:hAnsi="Times New Roman"/>
          <w:lang w:val="id-ID"/>
        </w:rPr>
      </w:pPr>
      <w:r>
        <w:rPr>
          <w:rFonts w:ascii="Times New Roman" w:hAnsi="Times New Roman"/>
          <w:lang w:val="id-ID"/>
        </w:rPr>
        <w:t xml:space="preserve">Berdasarkan </w:t>
      </w:r>
      <w:r>
        <w:rPr>
          <w:rFonts w:ascii="Times New Roman" w:hAnsi="Times New Roman"/>
          <w:lang w:val="id-ID"/>
        </w:rPr>
        <w:fldChar w:fldCharType="begin" w:fldLock="1"/>
      </w:r>
      <w:r>
        <w:rPr>
          <w:rFonts w:ascii="Times New Roman" w:hAnsi="Times New Roman"/>
          <w:lang w:val="id-ID"/>
        </w:rPr>
        <w:instrText>ADDIN CSL_CITATION {"citationItems":[{"id":"ITEM-1","itemData":{"author":[{"dropping-particle":"","family":"Satyana","given":"Awang H","non-dropping-particle":"","parse-names":false,"suffix":""},{"dropping-particle":"","family":"Tarigan","given":"Rudhy L","non-dropping-particle":"","parse-names":false,"suffix":""},{"dropping-particle":"","family":"Armandita","given":"Cipi","non-dropping-particle":"","parse-names":false,"suffix":""}],"container-title":"PROCEEDINGS JOINT CONVENTION BALI 2007 The 32 nd HAGI, The 36 th IAGI, and The 29 th IATMI Annual Conference and Exhibition","id":"ITEM-1","issued":{"date-parts":[["2007"]]},"title":"COLLISIONAL OROGENS IN INDONESIA : ORIGIN , ANATOMY AND","type":"paper-conference"},"uris":["http://www.mendeley.com/documents/?uuid=d8178526-8a3b-4b85-9958-0438f4cb2aff"]}],"mendeley":{"formattedCitation":"(Satyana et al., 2007)","manualFormatting":"Satyana dkk. (2007)","plainTextFormattedCitation":"(Satyana et al., 2007)","previouslyFormattedCitation":"(Satyana et al., 2007)"},"properties":{"noteIndex":0},"schema":"https://github.com/citation-style-language/schema/raw/master/csl-citation.json"}</w:instrText>
      </w:r>
      <w:r>
        <w:rPr>
          <w:rFonts w:ascii="Times New Roman" w:hAnsi="Times New Roman"/>
          <w:lang w:val="id-ID"/>
        </w:rPr>
        <w:fldChar w:fldCharType="separate"/>
      </w:r>
      <w:r w:rsidRPr="00EB4DD9">
        <w:rPr>
          <w:rFonts w:ascii="Times New Roman" w:hAnsi="Times New Roman"/>
          <w:noProof/>
          <w:lang w:val="id-ID"/>
        </w:rPr>
        <w:t xml:space="preserve">Satyana </w:t>
      </w:r>
      <w:r>
        <w:rPr>
          <w:rFonts w:ascii="Times New Roman" w:hAnsi="Times New Roman"/>
          <w:noProof/>
          <w:lang w:val="id-ID"/>
        </w:rPr>
        <w:t>dkk</w:t>
      </w:r>
      <w:r w:rsidRPr="00EB4DD9">
        <w:rPr>
          <w:rFonts w:ascii="Times New Roman" w:hAnsi="Times New Roman"/>
          <w:noProof/>
          <w:lang w:val="id-ID"/>
        </w:rPr>
        <w:t xml:space="preserve">. </w:t>
      </w:r>
      <w:r>
        <w:rPr>
          <w:rFonts w:ascii="Times New Roman" w:hAnsi="Times New Roman"/>
          <w:noProof/>
          <w:lang w:val="id-ID"/>
        </w:rPr>
        <w:t>(</w:t>
      </w:r>
      <w:r w:rsidRPr="00EB4DD9">
        <w:rPr>
          <w:rFonts w:ascii="Times New Roman" w:hAnsi="Times New Roman"/>
          <w:noProof/>
          <w:lang w:val="id-ID"/>
        </w:rPr>
        <w:t>2007)</w:t>
      </w:r>
      <w:r>
        <w:rPr>
          <w:rFonts w:ascii="Times New Roman" w:hAnsi="Times New Roman"/>
          <w:lang w:val="id-ID"/>
        </w:rPr>
        <w:fldChar w:fldCharType="end"/>
      </w:r>
      <w:r>
        <w:rPr>
          <w:rFonts w:ascii="Times New Roman" w:hAnsi="Times New Roman"/>
          <w:lang w:val="id-ID"/>
        </w:rPr>
        <w:t xml:space="preserve"> bahwa jalur orogen di  Sulawesi, </w:t>
      </w:r>
      <w:r w:rsidRPr="00646141">
        <w:rPr>
          <w:rFonts w:ascii="Times New Roman" w:hAnsi="Times New Roman"/>
          <w:lang w:val="id-ID"/>
        </w:rPr>
        <w:t xml:space="preserve">dibentuk oleh </w:t>
      </w:r>
      <w:r>
        <w:rPr>
          <w:rFonts w:ascii="Times New Roman" w:hAnsi="Times New Roman"/>
          <w:lang w:val="id-ID"/>
        </w:rPr>
        <w:t>tumbukan</w:t>
      </w:r>
      <w:r w:rsidRPr="00646141">
        <w:rPr>
          <w:rFonts w:ascii="Times New Roman" w:hAnsi="Times New Roman"/>
          <w:lang w:val="id-ID"/>
        </w:rPr>
        <w:t xml:space="preserve"> antara fragmen benua Banggai-Sula</w:t>
      </w:r>
      <w:r>
        <w:rPr>
          <w:rFonts w:ascii="Times New Roman" w:hAnsi="Times New Roman"/>
          <w:lang w:val="id-ID"/>
        </w:rPr>
        <w:t xml:space="preserve"> dengan Ofiolit Sulawesi Timur. </w:t>
      </w:r>
      <w:r w:rsidRPr="0038724F">
        <w:rPr>
          <w:rFonts w:ascii="Times New Roman" w:hAnsi="Times New Roman"/>
          <w:lang w:val="id-ID"/>
        </w:rPr>
        <w:t>Diduga sebelum tumbukan, Kepingan Benua</w:t>
      </w:r>
      <w:r>
        <w:rPr>
          <w:rFonts w:ascii="Times New Roman" w:hAnsi="Times New Roman"/>
          <w:lang w:val="id-ID"/>
        </w:rPr>
        <w:t xml:space="preserve"> </w:t>
      </w:r>
      <w:r w:rsidRPr="0038724F">
        <w:rPr>
          <w:rFonts w:ascii="Times New Roman" w:hAnsi="Times New Roman"/>
          <w:lang w:val="id-ID"/>
        </w:rPr>
        <w:t>Banggai-Sula, dan Kepingan Benua Sulawesi</w:t>
      </w:r>
      <w:r>
        <w:rPr>
          <w:rFonts w:ascii="Times New Roman" w:hAnsi="Times New Roman"/>
          <w:lang w:val="id-ID"/>
        </w:rPr>
        <w:t xml:space="preserve"> </w:t>
      </w:r>
      <w:r w:rsidRPr="0038724F">
        <w:rPr>
          <w:rFonts w:ascii="Times New Roman" w:hAnsi="Times New Roman"/>
          <w:lang w:val="id-ID"/>
        </w:rPr>
        <w:t>Tenggara bergabung menjadi satu kesatuan</w:t>
      </w:r>
      <w:r>
        <w:rPr>
          <w:rFonts w:ascii="Times New Roman" w:hAnsi="Times New Roman"/>
          <w:lang w:val="id-ID"/>
        </w:rPr>
        <w:t xml:space="preserve"> </w:t>
      </w:r>
      <w:r w:rsidRPr="0038724F">
        <w:rPr>
          <w:rFonts w:ascii="Times New Roman" w:hAnsi="Times New Roman"/>
          <w:lang w:val="id-ID"/>
        </w:rPr>
        <w:t>yang disebut dengan Kepingan Benua Banggai-Sula</w:t>
      </w:r>
      <w:r>
        <w:rPr>
          <w:rFonts w:ascii="Times New Roman" w:hAnsi="Times New Roman"/>
          <w:lang w:val="id-ID"/>
        </w:rPr>
        <w:t xml:space="preserve"> </w:t>
      </w:r>
      <w:r w:rsidRPr="0038724F">
        <w:rPr>
          <w:rFonts w:ascii="Times New Roman" w:hAnsi="Times New Roman"/>
          <w:lang w:val="id-ID"/>
        </w:rPr>
        <w:t>Besar</w:t>
      </w:r>
      <w:r>
        <w:rPr>
          <w:rFonts w:ascii="Times New Roman" w:hAnsi="Times New Roman"/>
          <w:lang w:val="id-ID"/>
        </w:rPr>
        <w:t xml:space="preserve"> </w:t>
      </w:r>
      <w:r>
        <w:rPr>
          <w:rFonts w:ascii="Times New Roman" w:hAnsi="Times New Roman"/>
          <w:lang w:val="id-ID"/>
        </w:rPr>
        <w:fldChar w:fldCharType="begin" w:fldLock="1"/>
      </w:r>
      <w:r>
        <w:rPr>
          <w:rFonts w:ascii="Times New Roman" w:hAnsi="Times New Roman"/>
          <w:lang w:val="id-ID"/>
        </w:rPr>
        <w:instrText>ADDIN CSL_CITATION {"citationItems":[{"id":"ITEM-1","itemData":{"ISBN":"9789791850995","author":[{"dropping-particle":"","family":"Surono","given":"","non-dropping-particle":"","parse-names":false,"suffix":""}],"id":"ITEM-1","issue":"c","issued":{"date-parts":[["2013"]]},"number-of-pages":"1-171","publisher":"Badan Geologi, Kementerian Energi dan Sumber Daya Mineral Jl. Diponegoro No. 57 Bandung 40122 Telp. 022-7215297, Fax. 022-7218154","title":"Geologi Lengan Tenggara Sulawesi","type":"book"},"uris":["http://www.mendeley.com/documents/?uuid=da2f90d2-8f42-4725-8c33-f9fbc612a2aa"]}],"mendeley":{"formattedCitation":"(Surono, 2013)","plainTextFormattedCitation":"(Surono, 2013)","previouslyFormattedCitation":"(Surono, 2013)"},"properties":{"noteIndex":0},"schema":"https://github.com/citation-style-language/schema/raw/master/csl-citation.json"}</w:instrText>
      </w:r>
      <w:r>
        <w:rPr>
          <w:rFonts w:ascii="Times New Roman" w:hAnsi="Times New Roman"/>
          <w:lang w:val="id-ID"/>
        </w:rPr>
        <w:fldChar w:fldCharType="separate"/>
      </w:r>
      <w:r w:rsidRPr="00EB4DD9">
        <w:rPr>
          <w:rFonts w:ascii="Times New Roman" w:hAnsi="Times New Roman"/>
          <w:noProof/>
          <w:lang w:val="id-ID"/>
        </w:rPr>
        <w:t>(Surono, 2013)</w:t>
      </w:r>
      <w:r>
        <w:rPr>
          <w:rFonts w:ascii="Times New Roman" w:hAnsi="Times New Roman"/>
          <w:lang w:val="id-ID"/>
        </w:rPr>
        <w:fldChar w:fldCharType="end"/>
      </w:r>
      <w:r>
        <w:rPr>
          <w:rFonts w:ascii="Times New Roman" w:hAnsi="Times New Roman"/>
          <w:lang w:val="id-ID"/>
        </w:rPr>
        <w:t>.</w:t>
      </w:r>
    </w:p>
    <w:p w14:paraId="2B9986A3" w14:textId="77777777" w:rsidR="0011379E" w:rsidRPr="00B6761E" w:rsidRDefault="0011379E" w:rsidP="0011379E">
      <w:pPr>
        <w:autoSpaceDE w:val="0"/>
        <w:autoSpaceDN w:val="0"/>
        <w:adjustRightInd w:val="0"/>
        <w:spacing w:after="0" w:line="240" w:lineRule="auto"/>
        <w:ind w:firstLine="709"/>
        <w:jc w:val="both"/>
        <w:rPr>
          <w:rFonts w:ascii="Times New Roman" w:hAnsi="Times New Roman"/>
          <w:lang w:val="id-ID"/>
        </w:rPr>
      </w:pPr>
    </w:p>
    <w:p w14:paraId="3BCEEE29" w14:textId="77777777" w:rsidR="0011379E" w:rsidRPr="000F0D86" w:rsidRDefault="0011379E" w:rsidP="0011379E">
      <w:pPr>
        <w:autoSpaceDE w:val="0"/>
        <w:autoSpaceDN w:val="0"/>
        <w:adjustRightInd w:val="0"/>
        <w:spacing w:after="120" w:line="240" w:lineRule="auto"/>
        <w:jc w:val="both"/>
        <w:rPr>
          <w:rFonts w:ascii="Times New Roman" w:hAnsi="Times New Roman"/>
          <w:b/>
          <w:lang w:val="id-ID"/>
        </w:rPr>
      </w:pPr>
      <w:r w:rsidRPr="000F0D86">
        <w:rPr>
          <w:rFonts w:ascii="Times New Roman" w:hAnsi="Times New Roman"/>
          <w:b/>
          <w:lang w:val="id-ID"/>
        </w:rPr>
        <w:t>KESIMPULAN</w:t>
      </w:r>
    </w:p>
    <w:p w14:paraId="0C9377A9" w14:textId="77777777" w:rsidR="0011379E" w:rsidRDefault="0011379E" w:rsidP="0011379E">
      <w:pPr>
        <w:autoSpaceDE w:val="0"/>
        <w:autoSpaceDN w:val="0"/>
        <w:adjustRightInd w:val="0"/>
        <w:spacing w:after="120" w:line="240" w:lineRule="auto"/>
        <w:ind w:firstLine="709"/>
        <w:jc w:val="both"/>
        <w:rPr>
          <w:rFonts w:ascii="Times New Roman" w:hAnsi="Times New Roman"/>
          <w:lang w:val="id-ID"/>
        </w:rPr>
      </w:pPr>
      <w:r>
        <w:rPr>
          <w:rFonts w:ascii="Times New Roman" w:hAnsi="Times New Roman"/>
          <w:lang w:val="id-ID"/>
        </w:rPr>
        <w:t>Protolith batuan metamorf di daerah penelitian berasal dari batuan sedimen pelitik dan greywacke yang berada pada fasies sekis hijau dan termasuk pada metamorfisme derajat sangat rendah hingga sedang.</w:t>
      </w:r>
    </w:p>
    <w:p w14:paraId="10623CEE" w14:textId="77777777" w:rsidR="0011379E" w:rsidRDefault="0011379E" w:rsidP="0011379E">
      <w:pPr>
        <w:autoSpaceDE w:val="0"/>
        <w:autoSpaceDN w:val="0"/>
        <w:adjustRightInd w:val="0"/>
        <w:spacing w:after="0" w:line="240" w:lineRule="auto"/>
        <w:ind w:firstLine="709"/>
        <w:jc w:val="both"/>
        <w:rPr>
          <w:rFonts w:ascii="Times New Roman" w:hAnsi="Times New Roman"/>
          <w:lang w:val="id-ID"/>
        </w:rPr>
      </w:pPr>
    </w:p>
    <w:p w14:paraId="23C82239" w14:textId="77777777" w:rsidR="0011379E" w:rsidRDefault="0011379E" w:rsidP="0011379E">
      <w:pPr>
        <w:spacing w:after="120" w:line="240" w:lineRule="auto"/>
        <w:ind w:right="79"/>
        <w:rPr>
          <w:rFonts w:ascii="Times New Roman" w:hAnsi="Times New Roman"/>
          <w:b/>
          <w:lang w:val="id-ID"/>
        </w:rPr>
      </w:pPr>
      <w:r w:rsidRPr="00FD3F32">
        <w:rPr>
          <w:rFonts w:ascii="Times New Roman" w:hAnsi="Times New Roman"/>
          <w:b/>
          <w:lang w:val="fi-FI"/>
        </w:rPr>
        <w:t xml:space="preserve">UCAPAN TERIMAKASIH </w:t>
      </w:r>
    </w:p>
    <w:p w14:paraId="4FD59B2E" w14:textId="77777777" w:rsidR="0011379E" w:rsidRPr="00B722E7" w:rsidRDefault="0011379E" w:rsidP="0011379E">
      <w:pPr>
        <w:spacing w:after="120" w:line="240" w:lineRule="auto"/>
        <w:ind w:right="79"/>
        <w:jc w:val="both"/>
        <w:rPr>
          <w:rFonts w:ascii="Times New Roman" w:hAnsi="Times New Roman"/>
          <w:b/>
        </w:rPr>
      </w:pPr>
      <w:r w:rsidRPr="00B722E7">
        <w:rPr>
          <w:rFonts w:ascii="Times New Roman" w:hAnsi="Times New Roman"/>
        </w:rPr>
        <w:t xml:space="preserve">Terimaksih kami sampaikan kepada </w:t>
      </w:r>
      <w:r>
        <w:rPr>
          <w:rFonts w:ascii="Times New Roman" w:hAnsi="Times New Roman"/>
          <w:lang w:val="id-ID"/>
        </w:rPr>
        <w:t>Bupati Bombana,</w:t>
      </w:r>
      <w:r w:rsidRPr="00B722E7">
        <w:rPr>
          <w:rFonts w:ascii="Times New Roman" w:hAnsi="Times New Roman"/>
        </w:rPr>
        <w:t xml:space="preserve"> Sulawesi Tenggara karena telah memberikan izin penelitian di Pegunungan Rumbia, Bombana. Terimakasih kepada PT. Panca Logam Makmur (PLM) atas bantuan fasilitas dalam pengambilan sampel di lapangan. Terimakasih kepada</w:t>
      </w:r>
      <w:r>
        <w:rPr>
          <w:rFonts w:ascii="Times New Roman" w:hAnsi="Times New Roman"/>
          <w:lang w:val="id-ID"/>
        </w:rPr>
        <w:t xml:space="preserve"> Kepala </w:t>
      </w:r>
      <w:r w:rsidRPr="00B722E7">
        <w:rPr>
          <w:rFonts w:ascii="Times New Roman" w:hAnsi="Times New Roman"/>
        </w:rPr>
        <w:t xml:space="preserve">Laboratorium </w:t>
      </w:r>
      <w:r>
        <w:rPr>
          <w:rFonts w:ascii="Times New Roman" w:hAnsi="Times New Roman"/>
          <w:lang w:val="id-ID"/>
        </w:rPr>
        <w:t xml:space="preserve">Pusat Departemen Teknik Geologi, UGM Yogyakarta atas penggunaan fasilitas laboratorium dalam menganalisis petrografi. </w:t>
      </w:r>
      <w:r w:rsidRPr="00B722E7">
        <w:rPr>
          <w:rFonts w:ascii="Times New Roman" w:hAnsi="Times New Roman"/>
        </w:rPr>
        <w:t>Terimaksih kepada mahasiswa Teknik Geologi Universitas Halu Oleo yang telah ikut membantu pengambilan sampel di lapangan.</w:t>
      </w:r>
      <w:r>
        <w:rPr>
          <w:rFonts w:ascii="Times New Roman" w:hAnsi="Times New Roman"/>
          <w:lang w:val="id-ID"/>
        </w:rPr>
        <w:t xml:space="preserve"> </w:t>
      </w:r>
      <w:r w:rsidRPr="00B722E7">
        <w:rPr>
          <w:rFonts w:ascii="Times New Roman" w:hAnsi="Times New Roman"/>
        </w:rPr>
        <w:t xml:space="preserve">Ucapan terimaksih juga kami sampaikan kepada Bapak </w:t>
      </w:r>
      <w:r>
        <w:rPr>
          <w:rFonts w:ascii="Times New Roman" w:hAnsi="Times New Roman"/>
          <w:lang w:val="id-ID"/>
        </w:rPr>
        <w:t>Rio Irham Cendra Jaya Mais, S.Si., MT dan Bapak Dr.</w:t>
      </w:r>
      <w:r w:rsidRPr="00B722E7">
        <w:rPr>
          <w:rFonts w:ascii="Times New Roman" w:hAnsi="Times New Roman"/>
        </w:rPr>
        <w:t xml:space="preserve"> </w:t>
      </w:r>
      <w:r>
        <w:rPr>
          <w:rFonts w:ascii="Times New Roman" w:hAnsi="Times New Roman"/>
          <w:lang w:val="id-ID"/>
        </w:rPr>
        <w:t>Andi Makkawaru atas diskusi yang bermanfaat terkait penyusunan artikel ini.</w:t>
      </w:r>
    </w:p>
    <w:p w14:paraId="50AF0F93" w14:textId="77777777" w:rsidR="0011379E" w:rsidRPr="003D1F5A" w:rsidRDefault="0011379E" w:rsidP="0011379E">
      <w:pPr>
        <w:autoSpaceDE w:val="0"/>
        <w:autoSpaceDN w:val="0"/>
        <w:adjustRightInd w:val="0"/>
        <w:spacing w:after="0" w:line="240" w:lineRule="auto"/>
        <w:jc w:val="both"/>
        <w:rPr>
          <w:rFonts w:ascii="Times New Roman" w:hAnsi="Times New Roman"/>
          <w:lang w:val="id-ID"/>
        </w:rPr>
      </w:pPr>
    </w:p>
    <w:p w14:paraId="66F54867" w14:textId="77777777" w:rsidR="0011379E" w:rsidRDefault="0011379E" w:rsidP="0011379E">
      <w:pPr>
        <w:autoSpaceDE w:val="0"/>
        <w:autoSpaceDN w:val="0"/>
        <w:adjustRightInd w:val="0"/>
        <w:spacing w:after="0" w:line="240" w:lineRule="auto"/>
        <w:jc w:val="both"/>
        <w:rPr>
          <w:rFonts w:ascii="Times New Roman" w:hAnsi="Times New Roman"/>
          <w:b/>
          <w:lang w:val="id-ID" w:bidi="he-IL"/>
        </w:rPr>
      </w:pPr>
      <w:r w:rsidRPr="003D1F5A">
        <w:rPr>
          <w:rFonts w:ascii="Times New Roman" w:hAnsi="Times New Roman"/>
          <w:b/>
          <w:lang w:val="id-ID" w:bidi="he-IL"/>
        </w:rPr>
        <w:t>ACUAN</w:t>
      </w:r>
    </w:p>
    <w:p w14:paraId="6AE774A0" w14:textId="77777777" w:rsidR="0011379E" w:rsidRPr="004B5CF0" w:rsidRDefault="0011379E" w:rsidP="0011379E">
      <w:pPr>
        <w:autoSpaceDE w:val="0"/>
        <w:autoSpaceDN w:val="0"/>
        <w:adjustRightInd w:val="0"/>
        <w:spacing w:after="0" w:line="240" w:lineRule="auto"/>
        <w:jc w:val="both"/>
        <w:rPr>
          <w:rFonts w:ascii="Times New Roman" w:hAnsi="Times New Roman"/>
          <w:b/>
          <w:sz w:val="12"/>
          <w:szCs w:val="12"/>
          <w:lang w:val="id-ID" w:bidi="he-IL"/>
        </w:rPr>
      </w:pPr>
    </w:p>
    <w:p w14:paraId="4C721CD4"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color w:val="000000"/>
          <w:lang w:val="id-ID" w:eastAsia="zh-CN"/>
        </w:rPr>
      </w:pPr>
      <w:r>
        <w:rPr>
          <w:rFonts w:ascii="Times New Roman" w:hAnsi="Times New Roman"/>
          <w:b/>
          <w:lang w:val="id-ID" w:bidi="he-IL"/>
        </w:rPr>
        <w:fldChar w:fldCharType="begin" w:fldLock="1"/>
      </w:r>
      <w:r>
        <w:rPr>
          <w:rFonts w:ascii="Times New Roman" w:hAnsi="Times New Roman"/>
          <w:b/>
          <w:lang w:val="id-ID" w:bidi="he-IL"/>
        </w:rPr>
        <w:instrText xml:space="preserve">ADDIN Mendeley Bibliography CSL_BIBLIOGRAPHY </w:instrText>
      </w:r>
      <w:r>
        <w:rPr>
          <w:rFonts w:ascii="Times New Roman" w:hAnsi="Times New Roman"/>
          <w:b/>
          <w:lang w:val="id-ID" w:bidi="he-IL"/>
        </w:rPr>
        <w:fldChar w:fldCharType="separate"/>
      </w:r>
      <w:r w:rsidRPr="009F1F55">
        <w:rPr>
          <w:rFonts w:ascii="Times New Roman" w:hAnsi="Times New Roman"/>
          <w:color w:val="000000"/>
          <w:lang w:val="id-ID" w:eastAsia="zh-CN"/>
        </w:rPr>
        <w:t>Best, M.G., 2003, Igneous and Metamorphic Petrology: Blackwell Publishing</w:t>
      </w:r>
      <w:r>
        <w:rPr>
          <w:rFonts w:ascii="Times New Roman" w:hAnsi="Times New Roman"/>
          <w:color w:val="000000"/>
          <w:lang w:val="id-ID" w:eastAsia="zh-CN"/>
        </w:rPr>
        <w:t xml:space="preserve"> Company, Victoria-Berlin, 2</w:t>
      </w:r>
      <w:r w:rsidRPr="001E21CC">
        <w:rPr>
          <w:rFonts w:ascii="Times New Roman" w:hAnsi="Times New Roman"/>
          <w:color w:val="000000"/>
          <w:vertAlign w:val="superscript"/>
          <w:lang w:val="id-ID" w:eastAsia="zh-CN"/>
        </w:rPr>
        <w:t>nd</w:t>
      </w:r>
      <w:r w:rsidRPr="009F1F55">
        <w:rPr>
          <w:rFonts w:ascii="Times New Roman" w:hAnsi="Times New Roman"/>
          <w:color w:val="000000"/>
          <w:lang w:val="id-ID" w:eastAsia="zh-CN"/>
        </w:rPr>
        <w:t xml:space="preserve">  ed., 760 h.</w:t>
      </w:r>
    </w:p>
    <w:p w14:paraId="50C8D0D9"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lang w:val="id-ID" w:bidi="he-IL"/>
        </w:rPr>
      </w:pPr>
      <w:r w:rsidRPr="005B0C1A">
        <w:rPr>
          <w:rFonts w:ascii="Times New Roman" w:hAnsi="Times New Roman"/>
          <w:lang w:val="id-ID" w:bidi="he-IL"/>
        </w:rPr>
        <w:t>Bucher, K., Frey, M, 2001, Petrogenesis of Metamorphic Rocks - 7</w:t>
      </w:r>
      <w:r>
        <w:rPr>
          <w:rFonts w:ascii="Times New Roman" w:hAnsi="Times New Roman"/>
          <w:lang w:val="id-ID" w:bidi="he-IL"/>
        </w:rPr>
        <w:t xml:space="preserve"> </w:t>
      </w:r>
      <w:r w:rsidRPr="005B0C1A">
        <w:rPr>
          <w:rFonts w:ascii="Times New Roman" w:hAnsi="Times New Roman"/>
          <w:lang w:val="id-ID" w:bidi="he-IL"/>
        </w:rPr>
        <w:t xml:space="preserve"> Completely</w:t>
      </w:r>
      <w:r>
        <w:rPr>
          <w:rFonts w:ascii="Times New Roman" w:hAnsi="Times New Roman"/>
          <w:lang w:val="id-ID" w:bidi="he-IL"/>
        </w:rPr>
        <w:t xml:space="preserve"> </w:t>
      </w:r>
      <w:r w:rsidRPr="005B0C1A">
        <w:rPr>
          <w:rFonts w:ascii="Times New Roman" w:hAnsi="Times New Roman"/>
          <w:lang w:val="id-ID" w:bidi="he-IL"/>
        </w:rPr>
        <w:t>Revised and Updated Edition: Berlin, Springer, 341 h.</w:t>
      </w:r>
    </w:p>
    <w:p w14:paraId="4300FAE2"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Bucher</w:t>
      </w:r>
      <w:r>
        <w:rPr>
          <w:rFonts w:ascii="Times New Roman" w:hAnsi="Times New Roman"/>
          <w:noProof/>
          <w:szCs w:val="24"/>
          <w:lang w:val="id-ID"/>
        </w:rPr>
        <w:t>, K.</w:t>
      </w:r>
      <w:r>
        <w:rPr>
          <w:rFonts w:ascii="Times New Roman" w:hAnsi="Times New Roman"/>
          <w:noProof/>
          <w:szCs w:val="24"/>
        </w:rPr>
        <w:t xml:space="preserve">, </w:t>
      </w:r>
      <w:r w:rsidRPr="001E21CC">
        <w:rPr>
          <w:rFonts w:ascii="Times New Roman" w:hAnsi="Times New Roman"/>
          <w:noProof/>
          <w:szCs w:val="24"/>
        </w:rPr>
        <w:t>Grapes,</w:t>
      </w:r>
      <w:r>
        <w:rPr>
          <w:rFonts w:ascii="Times New Roman" w:hAnsi="Times New Roman"/>
          <w:noProof/>
          <w:szCs w:val="24"/>
          <w:lang w:val="id-ID"/>
        </w:rPr>
        <w:t xml:space="preserve"> R,</w:t>
      </w:r>
      <w:r w:rsidRPr="001E21CC">
        <w:rPr>
          <w:rFonts w:ascii="Times New Roman" w:hAnsi="Times New Roman"/>
          <w:noProof/>
          <w:szCs w:val="24"/>
        </w:rPr>
        <w:t xml:space="preserve"> 2011. Petrogenesis of Metamorphic Rocks, 8th Editio. ed. New York. doi: 10.1007/978-3-540-74169-5</w:t>
      </w:r>
    </w:p>
    <w:p w14:paraId="17A59914"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lang w:val="id-ID"/>
        </w:rPr>
      </w:pPr>
      <w:r>
        <w:rPr>
          <w:rFonts w:ascii="Times New Roman" w:hAnsi="Times New Roman"/>
          <w:noProof/>
          <w:szCs w:val="24"/>
          <w:lang w:val="id-ID"/>
        </w:rPr>
        <w:t>D</w:t>
      </w:r>
      <w:r w:rsidRPr="001E21CC">
        <w:rPr>
          <w:rFonts w:ascii="Times New Roman" w:hAnsi="Times New Roman"/>
          <w:noProof/>
          <w:szCs w:val="24"/>
        </w:rPr>
        <w:t>avid, I., Richard, J., Robert, F., 2003. Gold Deposits in Metamorphic Belts: Overview of Current Understanding, …. Econ. Geol. 98, 1–29.</w:t>
      </w:r>
    </w:p>
    <w:p w14:paraId="46EE5A19"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Goldfarb, R.J., Groves, D.I., 2015. Orogenic gold: Common or evolving fluid and metal sources through time. Lithos 233, 2–26. doi: 10.1016/j.lithos.2015.07.011</w:t>
      </w:r>
    </w:p>
    <w:p w14:paraId="41035603"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Groves, D.I., Goldfarb, R.J., Gebre-Mariam, M., Hagemann, S.G., Robert, F., 1998. Orogenic gold deposits: A proposed classification in the context of their crustal distribution and relationship to other gold deposit types. Ore Geol. Rev. 13, 7–27. doi: 10.1016/s0169-1368(97)00012-7</w:t>
      </w:r>
    </w:p>
    <w:p w14:paraId="38077E44"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Pr>
          <w:rFonts w:ascii="Times New Roman" w:hAnsi="Times New Roman"/>
          <w:noProof/>
          <w:szCs w:val="24"/>
        </w:rPr>
        <w:t>Hasria</w:t>
      </w:r>
      <w:r>
        <w:rPr>
          <w:rFonts w:ascii="Times New Roman" w:hAnsi="Times New Roman"/>
          <w:noProof/>
          <w:szCs w:val="24"/>
          <w:lang w:val="id-ID"/>
        </w:rPr>
        <w:t>.,</w:t>
      </w:r>
      <w:r>
        <w:rPr>
          <w:rFonts w:ascii="Times New Roman" w:hAnsi="Times New Roman"/>
          <w:noProof/>
          <w:szCs w:val="24"/>
        </w:rPr>
        <w:t xml:space="preserve"> Idrus, A., Warmada, I.W., 2019. Alteration</w:t>
      </w:r>
      <w:r w:rsidRPr="001E21CC">
        <w:rPr>
          <w:rFonts w:ascii="Times New Roman" w:hAnsi="Times New Roman"/>
          <w:noProof/>
          <w:szCs w:val="24"/>
        </w:rPr>
        <w:t>, Mineralization and Geochemistry of Metamorphic Rocks Hosted Hydrothermal G</w:t>
      </w:r>
      <w:r>
        <w:rPr>
          <w:rFonts w:ascii="Times New Roman" w:hAnsi="Times New Roman"/>
          <w:noProof/>
          <w:szCs w:val="24"/>
        </w:rPr>
        <w:t>old Deposit at Rumbia Mountains</w:t>
      </w:r>
      <w:r w:rsidRPr="001E21CC">
        <w:rPr>
          <w:rFonts w:ascii="Times New Roman" w:hAnsi="Times New Roman"/>
          <w:noProof/>
          <w:szCs w:val="24"/>
        </w:rPr>
        <w:t>, Bomba</w:t>
      </w:r>
      <w:r>
        <w:rPr>
          <w:rFonts w:ascii="Times New Roman" w:hAnsi="Times New Roman"/>
          <w:noProof/>
          <w:szCs w:val="24"/>
        </w:rPr>
        <w:t>na Regency , Southeast Sulawesi</w:t>
      </w:r>
      <w:r w:rsidRPr="001E21CC">
        <w:rPr>
          <w:rFonts w:ascii="Times New Roman" w:hAnsi="Times New Roman"/>
          <w:noProof/>
          <w:szCs w:val="24"/>
        </w:rPr>
        <w:t>, Indonesia. J. Geosci. Eng. Environ. Technol. 04, 83–92. doi: 10.25299/jgeet.2019.4.2.2346</w:t>
      </w:r>
    </w:p>
    <w:p w14:paraId="1283D3FE"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Hasria</w:t>
      </w:r>
      <w:r>
        <w:rPr>
          <w:rFonts w:ascii="Times New Roman" w:hAnsi="Times New Roman"/>
          <w:noProof/>
          <w:szCs w:val="24"/>
          <w:lang w:val="id-ID"/>
        </w:rPr>
        <w:t>.</w:t>
      </w:r>
      <w:r w:rsidRPr="001E21CC">
        <w:rPr>
          <w:rFonts w:ascii="Times New Roman" w:hAnsi="Times New Roman"/>
          <w:noProof/>
          <w:szCs w:val="24"/>
        </w:rPr>
        <w:t>, Idrus, A., Warmada, I.W., 2017. The Metamorphic Rocks-Hosted Gold Mineralization At Rumbia Mountains Prospect Area In The Southeastern Arm Of Sulawesi Island, Indonesia. J. Geosci. Eng. Environ. Technol. 2, 217–223. doi: 10.25299/jgeet.2019.4.1</w:t>
      </w:r>
    </w:p>
    <w:p w14:paraId="66687038"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Helmers, H., Sopaheluwakan, J., Nila, E.S., Tjokrosapoetro, S., 1989. BLUESCHIST EVOLUTION IN SOUTHEAST SULAWESI , INDONESIA The blueschiats of Southeast Sulawesi comprise 24, 373–381.</w:t>
      </w:r>
    </w:p>
    <w:p w14:paraId="4FA5EFFB"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Herron, M., 1988. Geochemical classification of terrigenous sands and shales from core or log data. J. Sediment. Petrol. 58, 820–829. doi: 10.1306/212F8E77-2B24-11D7-8648000102C1865D</w:t>
      </w:r>
    </w:p>
    <w:p w14:paraId="2BF44FA5"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 xml:space="preserve">Idrus, A., Nur, I., Warmada, I.W., Fadlin, F., 2011. Metamorphic Rock-Hosted Orogenic Gold Deposit Type as a Source of Langkowala Placer Gold, Bombana, Southeast Sulawesi. Indones. J. Geosci. 6, </w:t>
      </w:r>
      <w:r w:rsidRPr="001E21CC">
        <w:rPr>
          <w:rFonts w:ascii="Times New Roman" w:hAnsi="Times New Roman"/>
          <w:noProof/>
          <w:szCs w:val="24"/>
        </w:rPr>
        <w:lastRenderedPageBreak/>
        <w:t>43–49. doi: 10.17014/ijog.v6i1.114</w:t>
      </w:r>
    </w:p>
    <w:p w14:paraId="56A03027"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lang w:val="id-ID"/>
        </w:rPr>
      </w:pPr>
      <w:r w:rsidRPr="001E21CC">
        <w:rPr>
          <w:rFonts w:ascii="Times New Roman" w:hAnsi="Times New Roman"/>
          <w:noProof/>
          <w:szCs w:val="24"/>
        </w:rPr>
        <w:t>Mawaleda, M., Suparka, E., Idham Abdullah, C., Indro Basuki, N., Forster, M., Jamal, Kaharuddin, 2017. Hydrothermal alteration and timing of gold mineralisation in the Rumbia Complex, Southeast Arm of Sulawesi, Indonesia. IOP Conf. Ser. Earth Environ. Sci. 71. doi: 10.1088/1755-1315/71/1/012030</w:t>
      </w:r>
      <w:r>
        <w:rPr>
          <w:rFonts w:ascii="Times New Roman" w:hAnsi="Times New Roman"/>
          <w:noProof/>
          <w:szCs w:val="24"/>
          <w:lang w:val="id-ID"/>
        </w:rPr>
        <w:t>.</w:t>
      </w:r>
    </w:p>
    <w:p w14:paraId="5A641F62"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lang w:val="id-ID"/>
        </w:rPr>
      </w:pPr>
      <w:r w:rsidRPr="00BC012C">
        <w:rPr>
          <w:rFonts w:ascii="Times New Roman" w:hAnsi="Times New Roman"/>
          <w:noProof/>
          <w:szCs w:val="24"/>
          <w:lang w:val="id-ID"/>
        </w:rPr>
        <w:t>Miyashiro, A., 1973. Metamorphism and Metamorphic Belt: The Gresham Press,</w:t>
      </w:r>
      <w:r>
        <w:rPr>
          <w:rFonts w:ascii="Times New Roman" w:hAnsi="Times New Roman"/>
          <w:noProof/>
          <w:szCs w:val="24"/>
          <w:lang w:val="id-ID"/>
        </w:rPr>
        <w:t xml:space="preserve"> </w:t>
      </w:r>
      <w:r w:rsidRPr="00BC012C">
        <w:rPr>
          <w:rFonts w:ascii="Times New Roman" w:hAnsi="Times New Roman"/>
          <w:noProof/>
          <w:szCs w:val="24"/>
          <w:lang w:val="id-ID"/>
        </w:rPr>
        <w:t>Old Woking, Surrey, 492 h.</w:t>
      </w:r>
    </w:p>
    <w:p w14:paraId="4E14DCED" w14:textId="77777777" w:rsidR="0011379E" w:rsidRPr="00BC012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lang w:val="id-ID"/>
        </w:rPr>
      </w:pPr>
      <w:r>
        <w:rPr>
          <w:rFonts w:ascii="Times New Roman" w:hAnsi="Times New Roman"/>
          <w:noProof/>
          <w:szCs w:val="24"/>
          <w:lang w:val="id-ID"/>
        </w:rPr>
        <w:t>Noor, D. 2012</w:t>
      </w:r>
      <w:r w:rsidRPr="002D4504">
        <w:rPr>
          <w:rFonts w:ascii="Times New Roman" w:hAnsi="Times New Roman"/>
          <w:noProof/>
          <w:szCs w:val="24"/>
          <w:lang w:val="id-ID"/>
        </w:rPr>
        <w:t>. Pengantar Geologi. Program Studi Teknik Geologi, Fakultas</w:t>
      </w:r>
      <w:r>
        <w:rPr>
          <w:rFonts w:ascii="Times New Roman" w:hAnsi="Times New Roman"/>
          <w:noProof/>
          <w:szCs w:val="24"/>
          <w:lang w:val="id-ID"/>
        </w:rPr>
        <w:t xml:space="preserve"> </w:t>
      </w:r>
      <w:r w:rsidRPr="002D4504">
        <w:rPr>
          <w:rFonts w:ascii="Times New Roman" w:hAnsi="Times New Roman"/>
          <w:noProof/>
          <w:szCs w:val="24"/>
          <w:lang w:val="id-ID"/>
        </w:rPr>
        <w:t>Te</w:t>
      </w:r>
      <w:r>
        <w:rPr>
          <w:rFonts w:ascii="Times New Roman" w:hAnsi="Times New Roman"/>
          <w:noProof/>
          <w:szCs w:val="24"/>
          <w:lang w:val="id-ID"/>
        </w:rPr>
        <w:t>knik, Universitas Pakuan: Bogor, 267h.</w:t>
      </w:r>
    </w:p>
    <w:p w14:paraId="116C4046"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Parkinson, C., 1998. Emplacement of the East Sulawesi ophiolite: evidence from subophiolite metamorphic rocks. J. Asian Earth Sci. 16, 13–28. doi: 10.1016/S0743-9547(97)00039-1</w:t>
      </w:r>
    </w:p>
    <w:p w14:paraId="00EA7E8C"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Parkinson, C.D., Miyazaki, K., Wakita, K., Barber, A.J., Carswell, D.A., 1998. An overview and tectonic synthesis of the pre-Tertiary very-high-pressure metamorphic and associated rocks of Java, Sulawesi and Kalimantan, Indonesia. Isl. Arc 7, 184–200. doi: 10.1046/j.1440-1738.1998.00184.x</w:t>
      </w:r>
    </w:p>
    <w:p w14:paraId="3F056E6B"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Permana, H., 2013. Kompleks Batuan Malihan, in: Surono, Hartono, U. (Eds.), Geologi Sulawesi. LIPI Press, Bandung, pp. 127–152.</w:t>
      </w:r>
    </w:p>
    <w:p w14:paraId="4E69C322"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lang w:val="id-ID"/>
        </w:rPr>
      </w:pPr>
      <w:r w:rsidRPr="001E21CC">
        <w:rPr>
          <w:rFonts w:ascii="Times New Roman" w:hAnsi="Times New Roman"/>
          <w:noProof/>
          <w:szCs w:val="24"/>
        </w:rPr>
        <w:t>Satyana, A.H., Tarigan, R.L., Armandita, C., 2007. Collisional Orogens In Indonesia : Origin , Anatomy And, In: Proceedings Joint Convention Bali 2007 The 32 Nd HAGI, The 36 Th IAGI, and The 29 Th IATMI Annual Conference and Exhibition.</w:t>
      </w:r>
    </w:p>
    <w:p w14:paraId="4A6FC080"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lang w:val="id-ID"/>
        </w:rPr>
      </w:pPr>
    </w:p>
    <w:p w14:paraId="3C38BD7A"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lang w:val="id-ID"/>
        </w:rPr>
      </w:pPr>
    </w:p>
    <w:p w14:paraId="67C9B607"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lang w:val="id-ID"/>
        </w:rPr>
      </w:pPr>
    </w:p>
    <w:p w14:paraId="40591A09"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lang w:val="id-ID"/>
        </w:rPr>
      </w:pPr>
    </w:p>
    <w:p w14:paraId="3548AFE6"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lang w:val="id-ID"/>
        </w:rPr>
      </w:pPr>
    </w:p>
    <w:p w14:paraId="4090E239"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lang w:val="id-ID"/>
        </w:rPr>
      </w:pPr>
    </w:p>
    <w:p w14:paraId="11436C1E"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lang w:val="id-ID"/>
        </w:rPr>
      </w:pPr>
    </w:p>
    <w:p w14:paraId="62977258"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lang w:val="id-ID"/>
        </w:rPr>
      </w:pPr>
    </w:p>
    <w:p w14:paraId="670A83B1"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lang w:val="id-ID"/>
        </w:rPr>
      </w:pPr>
    </w:p>
    <w:p w14:paraId="196B0275"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Setiawan,</w:t>
      </w:r>
      <w:r>
        <w:rPr>
          <w:rFonts w:ascii="Times New Roman" w:hAnsi="Times New Roman"/>
          <w:noProof/>
          <w:szCs w:val="24"/>
          <w:lang w:val="id-ID"/>
        </w:rPr>
        <w:t xml:space="preserve"> I.,</w:t>
      </w:r>
      <w:r w:rsidRPr="001E21CC">
        <w:rPr>
          <w:rFonts w:ascii="Times New Roman" w:hAnsi="Times New Roman"/>
          <w:noProof/>
          <w:szCs w:val="24"/>
        </w:rPr>
        <w:t xml:space="preserve"> Zulkarnain, S.</w:t>
      </w:r>
      <w:r>
        <w:rPr>
          <w:rFonts w:ascii="Times New Roman" w:hAnsi="Times New Roman"/>
          <w:noProof/>
          <w:szCs w:val="24"/>
          <w:lang w:val="id-ID"/>
        </w:rPr>
        <w:t xml:space="preserve">, </w:t>
      </w:r>
      <w:r w:rsidRPr="001E21CC">
        <w:rPr>
          <w:rFonts w:ascii="Times New Roman" w:hAnsi="Times New Roman"/>
          <w:noProof/>
          <w:szCs w:val="24"/>
        </w:rPr>
        <w:t>I</w:t>
      </w:r>
      <w:r>
        <w:rPr>
          <w:rFonts w:ascii="Times New Roman" w:hAnsi="Times New Roman"/>
          <w:noProof/>
          <w:szCs w:val="24"/>
          <w:lang w:val="id-ID"/>
        </w:rPr>
        <w:t>ndarto, S</w:t>
      </w:r>
      <w:r w:rsidRPr="001E21CC">
        <w:rPr>
          <w:rFonts w:ascii="Times New Roman" w:hAnsi="Times New Roman"/>
          <w:noProof/>
          <w:szCs w:val="24"/>
        </w:rPr>
        <w:t>., Sudarsono, Fauzi,</w:t>
      </w:r>
      <w:r>
        <w:rPr>
          <w:rFonts w:ascii="Times New Roman" w:hAnsi="Times New Roman"/>
          <w:noProof/>
          <w:szCs w:val="24"/>
          <w:lang w:val="id-ID"/>
        </w:rPr>
        <w:t xml:space="preserve"> A.,</w:t>
      </w:r>
      <w:r w:rsidRPr="001E21CC">
        <w:rPr>
          <w:rFonts w:ascii="Times New Roman" w:hAnsi="Times New Roman"/>
          <w:noProof/>
          <w:szCs w:val="24"/>
        </w:rPr>
        <w:t xml:space="preserve"> K</w:t>
      </w:r>
      <w:r>
        <w:rPr>
          <w:rFonts w:ascii="Times New Roman" w:hAnsi="Times New Roman"/>
          <w:noProof/>
          <w:szCs w:val="24"/>
          <w:lang w:val="id-ID"/>
        </w:rPr>
        <w:t>uswandi</w:t>
      </w:r>
      <w:r w:rsidRPr="001E21CC">
        <w:rPr>
          <w:rFonts w:ascii="Times New Roman" w:hAnsi="Times New Roman"/>
          <w:noProof/>
          <w:szCs w:val="24"/>
        </w:rPr>
        <w:t xml:space="preserve">., 2010. </w:t>
      </w:r>
      <w:r>
        <w:rPr>
          <w:rFonts w:ascii="Times New Roman" w:hAnsi="Times New Roman"/>
          <w:noProof/>
          <w:szCs w:val="24"/>
          <w:lang w:val="id-ID"/>
        </w:rPr>
        <w:t>P</w:t>
      </w:r>
      <w:r w:rsidRPr="001E21CC">
        <w:rPr>
          <w:rFonts w:ascii="Times New Roman" w:hAnsi="Times New Roman"/>
          <w:noProof/>
          <w:szCs w:val="24"/>
        </w:rPr>
        <w:t>otensi Mineralisasi Batuan Pra Tersier Di Indonesia. Bandung</w:t>
      </w:r>
      <w:r>
        <w:rPr>
          <w:rFonts w:ascii="Times New Roman" w:hAnsi="Times New Roman"/>
          <w:noProof/>
          <w:szCs w:val="24"/>
          <w:lang w:val="id-ID"/>
        </w:rPr>
        <w:t>. Laporan tidah diterbitkan</w:t>
      </w:r>
      <w:r w:rsidRPr="001E21CC">
        <w:rPr>
          <w:rFonts w:ascii="Times New Roman" w:hAnsi="Times New Roman"/>
          <w:noProof/>
          <w:szCs w:val="24"/>
        </w:rPr>
        <w:t>.</w:t>
      </w:r>
    </w:p>
    <w:p w14:paraId="3949FE39"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Sidarto, Bachri, S., 2013. Struktur Geologi, in: Surono, Hartono, U. (Eds.), Geologi Sulawesi. LIPI Press, Bandung, pp. 277–302.</w:t>
      </w:r>
    </w:p>
    <w:p w14:paraId="66AAA1A1"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Pr>
          <w:rFonts w:ascii="Times New Roman" w:hAnsi="Times New Roman"/>
          <w:noProof/>
          <w:szCs w:val="24"/>
        </w:rPr>
        <w:t>Simandjuntak, T.</w:t>
      </w:r>
      <w:r w:rsidRPr="001E21CC">
        <w:rPr>
          <w:rFonts w:ascii="Times New Roman" w:hAnsi="Times New Roman"/>
          <w:noProof/>
          <w:szCs w:val="24"/>
        </w:rPr>
        <w:t>, Surono, Sukido, 1993. Peta Geologi Lembar Kolaka , Sulawesi, Skala 1:250.000. Pusat Penelitian dan Pengembangan Geologi, Bandung.</w:t>
      </w:r>
    </w:p>
    <w:p w14:paraId="3B077DEC"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Surono, 2013. Geologi Lengan Tenggara Sulawesi. Badan Geologi, Kementerian Energi dan Sumber Daya Mineral Jl. Diponegoro No. 57 Bandung 40122 Telp. 022-7215297, Fax. 022-7218154.</w:t>
      </w:r>
    </w:p>
    <w:p w14:paraId="297697CF"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Surono, Tang, H.A., 2009. Kemungkinan Keterdapatan Endapan Emas Primer Di Kabupaten Bombana, Sulawesi Tenggara. J. Teknol. Miner. dan Batubara 5, 163 – 170–170. doi: 10.30556/jtmb.Vol5.No4.2009.885</w:t>
      </w:r>
    </w:p>
    <w:p w14:paraId="45AAA835"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rPr>
      </w:pPr>
      <w:r w:rsidRPr="001E21CC">
        <w:rPr>
          <w:rFonts w:ascii="Times New Roman" w:hAnsi="Times New Roman"/>
          <w:noProof/>
          <w:szCs w:val="24"/>
        </w:rPr>
        <w:t>Winkler, H.G.F., 1979. Petrogenesis of Metamorphic Rocks, 5th ed. Springer Science+Business Media New York, New York. doi: 10.1007/978-1-4757-4215-2</w:t>
      </w:r>
    </w:p>
    <w:p w14:paraId="3F03C216" w14:textId="77777777" w:rsidR="0011379E" w:rsidRDefault="0011379E" w:rsidP="0011379E">
      <w:pPr>
        <w:widowControl w:val="0"/>
        <w:autoSpaceDE w:val="0"/>
        <w:autoSpaceDN w:val="0"/>
        <w:adjustRightInd w:val="0"/>
        <w:spacing w:after="0" w:line="240" w:lineRule="auto"/>
        <w:ind w:left="480" w:hanging="480"/>
        <w:jc w:val="both"/>
        <w:rPr>
          <w:rFonts w:ascii="Times New Roman" w:hAnsi="Times New Roman"/>
          <w:noProof/>
          <w:szCs w:val="24"/>
          <w:lang w:val="id-ID"/>
        </w:rPr>
      </w:pPr>
      <w:r w:rsidRPr="001E21CC">
        <w:rPr>
          <w:rFonts w:ascii="Times New Roman" w:hAnsi="Times New Roman"/>
          <w:noProof/>
          <w:szCs w:val="24"/>
        </w:rPr>
        <w:t>Winter, J.D., 2014. Principles of Igneous and Metamorphic Petrology John D. Winter Second Edition.</w:t>
      </w:r>
    </w:p>
    <w:p w14:paraId="0E398EC0" w14:textId="77777777" w:rsidR="0011379E" w:rsidRDefault="0011379E" w:rsidP="0011379E">
      <w:pPr>
        <w:autoSpaceDE w:val="0"/>
        <w:autoSpaceDN w:val="0"/>
        <w:adjustRightInd w:val="0"/>
        <w:spacing w:after="0" w:line="240" w:lineRule="auto"/>
        <w:ind w:left="426" w:hanging="426"/>
        <w:jc w:val="both"/>
        <w:rPr>
          <w:rFonts w:ascii="Times New Roman" w:hAnsi="Times New Roman"/>
          <w:color w:val="000000"/>
          <w:lang w:val="id-ID" w:eastAsia="zh-CN"/>
        </w:rPr>
      </w:pPr>
      <w:r>
        <w:rPr>
          <w:rFonts w:ascii="Times New Roman" w:hAnsi="Times New Roman"/>
          <w:color w:val="000000"/>
          <w:lang w:val="id-ID" w:eastAsia="zh-CN"/>
        </w:rPr>
        <w:t xml:space="preserve">Yardley, B.W.D., 1989, </w:t>
      </w:r>
      <w:r>
        <w:rPr>
          <w:rFonts w:ascii="Times New Roman" w:hAnsi="Times New Roman"/>
          <w:i/>
          <w:iCs/>
          <w:color w:val="000000"/>
          <w:lang w:val="id-ID" w:eastAsia="zh-CN"/>
        </w:rPr>
        <w:t>An Introduction to Metamorphic Petrology</w:t>
      </w:r>
      <w:r>
        <w:rPr>
          <w:rFonts w:ascii="Times New Roman" w:hAnsi="Times New Roman"/>
          <w:color w:val="000000"/>
          <w:lang w:val="id-ID" w:eastAsia="zh-CN"/>
        </w:rPr>
        <w:t>: New York, Longman Scientific &amp; Technical, 248 h.</w:t>
      </w:r>
    </w:p>
    <w:p w14:paraId="51261D89" w14:textId="77777777" w:rsidR="0011379E" w:rsidRPr="005B0C1A" w:rsidRDefault="0011379E" w:rsidP="0011379E">
      <w:pPr>
        <w:widowControl w:val="0"/>
        <w:autoSpaceDE w:val="0"/>
        <w:autoSpaceDN w:val="0"/>
        <w:adjustRightInd w:val="0"/>
        <w:spacing w:after="0" w:line="240" w:lineRule="auto"/>
        <w:ind w:left="480" w:hanging="480"/>
        <w:jc w:val="both"/>
        <w:rPr>
          <w:rFonts w:ascii="Times New Roman" w:hAnsi="Times New Roman"/>
          <w:lang w:val="id-ID" w:bidi="he-IL"/>
        </w:rPr>
      </w:pPr>
    </w:p>
    <w:p w14:paraId="3E47FD0B" w14:textId="77777777" w:rsidR="0011379E" w:rsidRPr="001E21CC" w:rsidRDefault="0011379E" w:rsidP="0011379E">
      <w:pPr>
        <w:widowControl w:val="0"/>
        <w:autoSpaceDE w:val="0"/>
        <w:autoSpaceDN w:val="0"/>
        <w:adjustRightInd w:val="0"/>
        <w:spacing w:after="0" w:line="240" w:lineRule="auto"/>
        <w:ind w:left="480" w:hanging="480"/>
        <w:jc w:val="both"/>
        <w:rPr>
          <w:rFonts w:ascii="Times New Roman" w:hAnsi="Times New Roman"/>
          <w:noProof/>
          <w:lang w:val="id-ID"/>
        </w:rPr>
      </w:pPr>
    </w:p>
    <w:p w14:paraId="6AC35487" w14:textId="77777777" w:rsidR="001E21CC" w:rsidRDefault="0011379E" w:rsidP="0011379E">
      <w:pPr>
        <w:autoSpaceDE w:val="0"/>
        <w:autoSpaceDN w:val="0"/>
        <w:adjustRightInd w:val="0"/>
        <w:spacing w:after="0" w:line="240" w:lineRule="auto"/>
        <w:jc w:val="both"/>
        <w:rPr>
          <w:rFonts w:ascii="Times New Roman" w:hAnsi="Times New Roman"/>
          <w:b/>
          <w:lang w:val="id-ID" w:bidi="he-IL"/>
        </w:rPr>
      </w:pPr>
      <w:r>
        <w:rPr>
          <w:rFonts w:ascii="Times New Roman" w:hAnsi="Times New Roman"/>
          <w:b/>
          <w:lang w:val="id-ID" w:bidi="he-IL"/>
        </w:rPr>
        <w:fldChar w:fldCharType="end"/>
      </w:r>
    </w:p>
    <w:p w14:paraId="628EAE76" w14:textId="77777777" w:rsidR="001E21CC" w:rsidRDefault="001E21CC" w:rsidP="00EC5934">
      <w:pPr>
        <w:widowControl w:val="0"/>
        <w:autoSpaceDE w:val="0"/>
        <w:autoSpaceDN w:val="0"/>
        <w:adjustRightInd w:val="0"/>
        <w:spacing w:after="0" w:line="240" w:lineRule="auto"/>
        <w:ind w:left="480" w:hanging="480"/>
        <w:jc w:val="both"/>
        <w:rPr>
          <w:rFonts w:ascii="Times New Roman" w:hAnsi="Times New Roman"/>
          <w:b/>
          <w:lang w:val="id-ID" w:bidi="he-IL"/>
        </w:rPr>
      </w:pPr>
    </w:p>
    <w:p w14:paraId="16C7C288" w14:textId="77777777" w:rsidR="001E21CC" w:rsidRDefault="001E21CC" w:rsidP="00EC5934">
      <w:pPr>
        <w:widowControl w:val="0"/>
        <w:autoSpaceDE w:val="0"/>
        <w:autoSpaceDN w:val="0"/>
        <w:adjustRightInd w:val="0"/>
        <w:spacing w:after="0" w:line="240" w:lineRule="auto"/>
        <w:ind w:left="480" w:hanging="480"/>
        <w:jc w:val="both"/>
        <w:rPr>
          <w:rFonts w:ascii="Times New Roman" w:hAnsi="Times New Roman"/>
          <w:b/>
          <w:lang w:val="id-ID" w:bidi="he-IL"/>
        </w:rPr>
      </w:pPr>
    </w:p>
    <w:p w14:paraId="087E90D5" w14:textId="77777777" w:rsidR="001E21CC" w:rsidRDefault="001E21CC" w:rsidP="00EC5934">
      <w:pPr>
        <w:widowControl w:val="0"/>
        <w:autoSpaceDE w:val="0"/>
        <w:autoSpaceDN w:val="0"/>
        <w:adjustRightInd w:val="0"/>
        <w:spacing w:after="0" w:line="240" w:lineRule="auto"/>
        <w:ind w:left="480" w:hanging="480"/>
        <w:jc w:val="both"/>
        <w:rPr>
          <w:rFonts w:ascii="Times New Roman" w:hAnsi="Times New Roman"/>
          <w:b/>
          <w:lang w:val="id-ID" w:bidi="he-IL"/>
        </w:rPr>
      </w:pPr>
    </w:p>
    <w:p w14:paraId="7A870268" w14:textId="77777777" w:rsidR="001E21CC" w:rsidRDefault="001E21CC" w:rsidP="00EC5934">
      <w:pPr>
        <w:widowControl w:val="0"/>
        <w:autoSpaceDE w:val="0"/>
        <w:autoSpaceDN w:val="0"/>
        <w:adjustRightInd w:val="0"/>
        <w:spacing w:after="0" w:line="240" w:lineRule="auto"/>
        <w:ind w:left="480" w:hanging="480"/>
        <w:jc w:val="both"/>
        <w:rPr>
          <w:rFonts w:ascii="Times New Roman" w:hAnsi="Times New Roman"/>
          <w:b/>
          <w:lang w:val="id-ID" w:bidi="he-IL"/>
        </w:rPr>
      </w:pPr>
    </w:p>
    <w:p w14:paraId="2874577A" w14:textId="77777777" w:rsidR="001E21CC" w:rsidRDefault="001E21CC" w:rsidP="00EC5934">
      <w:pPr>
        <w:widowControl w:val="0"/>
        <w:autoSpaceDE w:val="0"/>
        <w:autoSpaceDN w:val="0"/>
        <w:adjustRightInd w:val="0"/>
        <w:spacing w:after="0" w:line="240" w:lineRule="auto"/>
        <w:ind w:left="480" w:hanging="480"/>
        <w:jc w:val="both"/>
        <w:rPr>
          <w:rFonts w:ascii="Times New Roman" w:hAnsi="Times New Roman"/>
          <w:b/>
          <w:lang w:val="id-ID" w:bidi="he-IL"/>
        </w:rPr>
      </w:pPr>
    </w:p>
    <w:p w14:paraId="124CBB5D" w14:textId="77777777" w:rsidR="001E21CC" w:rsidRDefault="001E21CC" w:rsidP="00EC5934">
      <w:pPr>
        <w:widowControl w:val="0"/>
        <w:autoSpaceDE w:val="0"/>
        <w:autoSpaceDN w:val="0"/>
        <w:adjustRightInd w:val="0"/>
        <w:spacing w:after="0" w:line="240" w:lineRule="auto"/>
        <w:ind w:left="480" w:hanging="480"/>
        <w:jc w:val="both"/>
        <w:rPr>
          <w:rFonts w:ascii="Times New Roman" w:hAnsi="Times New Roman"/>
          <w:b/>
          <w:lang w:val="id-ID" w:bidi="he-IL"/>
        </w:rPr>
      </w:pPr>
    </w:p>
    <w:p w14:paraId="24BCA2AC" w14:textId="77777777" w:rsidR="001E21CC" w:rsidRDefault="001E21CC" w:rsidP="00EC5934">
      <w:pPr>
        <w:widowControl w:val="0"/>
        <w:autoSpaceDE w:val="0"/>
        <w:autoSpaceDN w:val="0"/>
        <w:adjustRightInd w:val="0"/>
        <w:spacing w:after="0" w:line="240" w:lineRule="auto"/>
        <w:ind w:left="480" w:hanging="480"/>
        <w:jc w:val="both"/>
        <w:rPr>
          <w:rFonts w:ascii="Times New Roman" w:hAnsi="Times New Roman"/>
          <w:b/>
          <w:lang w:val="id-ID" w:bidi="he-IL"/>
        </w:rPr>
      </w:pPr>
    </w:p>
    <w:p w14:paraId="73B969B0" w14:textId="77777777" w:rsidR="00013D54" w:rsidRDefault="00013D54" w:rsidP="001E21CC">
      <w:pPr>
        <w:widowControl w:val="0"/>
        <w:autoSpaceDE w:val="0"/>
        <w:autoSpaceDN w:val="0"/>
        <w:adjustRightInd w:val="0"/>
        <w:spacing w:after="0" w:line="240" w:lineRule="auto"/>
        <w:ind w:left="480" w:hanging="480"/>
        <w:jc w:val="both"/>
        <w:rPr>
          <w:rFonts w:ascii="Times New Roman" w:hAnsi="Times New Roman"/>
          <w:b/>
          <w:lang w:val="id-ID" w:bidi="he-IL"/>
        </w:rPr>
      </w:pPr>
    </w:p>
    <w:p w14:paraId="2B187089" w14:textId="77777777" w:rsidR="00C97571" w:rsidRDefault="00C97571" w:rsidP="003D1F5A">
      <w:pPr>
        <w:autoSpaceDE w:val="0"/>
        <w:autoSpaceDN w:val="0"/>
        <w:adjustRightInd w:val="0"/>
        <w:spacing w:after="0" w:line="240" w:lineRule="auto"/>
        <w:jc w:val="both"/>
        <w:rPr>
          <w:rFonts w:ascii="Times New Roman" w:hAnsi="Times New Roman"/>
          <w:b/>
          <w:lang w:val="id-ID" w:bidi="he-IL"/>
        </w:rPr>
      </w:pPr>
    </w:p>
    <w:p w14:paraId="63A20B50" w14:textId="77777777" w:rsidR="00C97571" w:rsidRPr="003D1F5A" w:rsidRDefault="00C97571" w:rsidP="003D1F5A">
      <w:pPr>
        <w:autoSpaceDE w:val="0"/>
        <w:autoSpaceDN w:val="0"/>
        <w:adjustRightInd w:val="0"/>
        <w:spacing w:after="0" w:line="240" w:lineRule="auto"/>
        <w:jc w:val="both"/>
        <w:rPr>
          <w:rFonts w:ascii="Times New Roman" w:hAnsi="Times New Roman"/>
          <w:lang w:val="id-ID"/>
        </w:rPr>
        <w:sectPr w:rsidR="00C97571" w:rsidRPr="003D1F5A" w:rsidSect="00050A6B">
          <w:type w:val="continuous"/>
          <w:pgSz w:w="11907" w:h="16840"/>
          <w:pgMar w:top="1701" w:right="1134" w:bottom="1701" w:left="1559" w:header="992" w:footer="850" w:gutter="0"/>
          <w:cols w:num="2" w:space="424"/>
          <w:titlePg/>
          <w:docGrid w:linePitch="360"/>
        </w:sectPr>
      </w:pPr>
    </w:p>
    <w:p w14:paraId="5A98EA35" w14:textId="77777777" w:rsidR="00050A6B" w:rsidRDefault="00050A6B" w:rsidP="00050A6B">
      <w:pPr>
        <w:autoSpaceDE w:val="0"/>
        <w:autoSpaceDN w:val="0"/>
        <w:adjustRightInd w:val="0"/>
        <w:spacing w:after="0" w:line="240" w:lineRule="auto"/>
        <w:jc w:val="both"/>
        <w:rPr>
          <w:rFonts w:ascii="Times New Roman" w:hAnsi="Times New Roman"/>
          <w:sz w:val="18"/>
          <w:szCs w:val="18"/>
          <w:lang w:val="id-ID"/>
        </w:rPr>
      </w:pPr>
    </w:p>
    <w:p w14:paraId="375DCD8B" w14:textId="77777777" w:rsidR="008C3F5E" w:rsidRDefault="008C3F5E">
      <w:pPr>
        <w:pStyle w:val="Style"/>
        <w:spacing w:after="60"/>
        <w:jc w:val="both"/>
        <w:rPr>
          <w:b/>
          <w:sz w:val="22"/>
          <w:szCs w:val="22"/>
          <w:lang w:val="id-ID" w:bidi="he-IL"/>
        </w:rPr>
        <w:sectPr w:rsidR="008C3F5E" w:rsidSect="00C937F2">
          <w:type w:val="continuous"/>
          <w:pgSz w:w="11907" w:h="16840"/>
          <w:pgMar w:top="1701" w:right="1134" w:bottom="1701" w:left="1559" w:header="992" w:footer="850" w:gutter="0"/>
          <w:cols w:space="424"/>
          <w:titlePg/>
          <w:docGrid w:linePitch="360"/>
        </w:sectPr>
      </w:pPr>
    </w:p>
    <w:p w14:paraId="24A3229E" w14:textId="77777777" w:rsidR="008C3F5E" w:rsidRDefault="008C3F5E">
      <w:pPr>
        <w:pStyle w:val="Style"/>
        <w:spacing w:after="60"/>
        <w:jc w:val="both"/>
        <w:rPr>
          <w:b/>
          <w:sz w:val="22"/>
          <w:szCs w:val="22"/>
          <w:lang w:val="id-ID" w:bidi="he-IL"/>
        </w:rPr>
      </w:pPr>
    </w:p>
    <w:p w14:paraId="2173C810" w14:textId="77777777" w:rsidR="008C3F5E" w:rsidRDefault="008C3F5E">
      <w:pPr>
        <w:pStyle w:val="Style"/>
        <w:spacing w:after="60"/>
        <w:ind w:left="561"/>
        <w:jc w:val="both"/>
        <w:rPr>
          <w:sz w:val="22"/>
          <w:szCs w:val="22"/>
          <w:lang w:val="id-ID" w:bidi="he-IL"/>
        </w:rPr>
      </w:pPr>
    </w:p>
    <w:p w14:paraId="71CEDE48" w14:textId="77777777" w:rsidR="008C3F5E" w:rsidRDefault="008C3F5E">
      <w:pPr>
        <w:pStyle w:val="Style"/>
        <w:spacing w:after="60"/>
        <w:ind w:left="561"/>
        <w:jc w:val="both"/>
        <w:rPr>
          <w:sz w:val="22"/>
          <w:szCs w:val="22"/>
          <w:lang w:val="id-ID" w:bidi="he-IL"/>
        </w:rPr>
      </w:pPr>
    </w:p>
    <w:p w14:paraId="28327382" w14:textId="77777777" w:rsidR="008C3F5E" w:rsidRDefault="008C3F5E">
      <w:pPr>
        <w:pStyle w:val="Style"/>
        <w:spacing w:after="60"/>
        <w:ind w:left="561"/>
        <w:jc w:val="both"/>
        <w:rPr>
          <w:sz w:val="22"/>
          <w:szCs w:val="22"/>
          <w:lang w:val="id-ID" w:bidi="he-IL"/>
        </w:rPr>
      </w:pPr>
    </w:p>
    <w:sectPr w:rsidR="008C3F5E" w:rsidSect="00084226">
      <w:type w:val="continuous"/>
      <w:pgSz w:w="11907" w:h="16840"/>
      <w:pgMar w:top="1701" w:right="1134" w:bottom="1701" w:left="1559" w:header="992" w:footer="85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518DF" w14:textId="77777777" w:rsidR="009C3515" w:rsidRDefault="009C3515">
      <w:pPr>
        <w:spacing w:after="0" w:line="240" w:lineRule="auto"/>
      </w:pPr>
      <w:r>
        <w:separator/>
      </w:r>
    </w:p>
  </w:endnote>
  <w:endnote w:type="continuationSeparator" w:id="0">
    <w:p w14:paraId="630C9A9E" w14:textId="77777777" w:rsidR="009C3515" w:rsidRDefault="009C3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763D7" w14:textId="77777777" w:rsidR="008C3F5E" w:rsidRDefault="00E45AEE">
    <w:pPr>
      <w:pStyle w:val="Footer"/>
      <w:rPr>
        <w:rFonts w:ascii="Times New Roman" w:hAnsi="Times New Roman"/>
      </w:rPr>
    </w:pPr>
    <w:r>
      <w:rPr>
        <w:rFonts w:ascii="Times New Roman" w:hAnsi="Times New Roman"/>
      </w:rPr>
      <w:fldChar w:fldCharType="begin"/>
    </w:r>
    <w:r w:rsidR="00731258">
      <w:rPr>
        <w:rFonts w:ascii="Times New Roman" w:hAnsi="Times New Roman"/>
      </w:rPr>
      <w:instrText xml:space="preserve"> PAGE   \* MERGEFORMAT </w:instrText>
    </w:r>
    <w:r>
      <w:rPr>
        <w:rFonts w:ascii="Times New Roman" w:hAnsi="Times New Roman"/>
      </w:rPr>
      <w:fldChar w:fldCharType="separate"/>
    </w:r>
    <w:r w:rsidR="0011379E">
      <w:rPr>
        <w:rFonts w:ascii="Times New Roman" w:hAnsi="Times New Roman"/>
        <w:noProof/>
      </w:rPr>
      <w:t>10</w:t>
    </w:r>
    <w:r>
      <w:rPr>
        <w:rFonts w:ascii="Times New Roman" w:hAnsi="Times New Roman"/>
      </w:rPr>
      <w:fldChar w:fldCharType="end"/>
    </w:r>
  </w:p>
  <w:p w14:paraId="324E02F4" w14:textId="77777777" w:rsidR="008C3F5E" w:rsidRDefault="008C3F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125A0" w14:textId="77777777" w:rsidR="008C3F5E" w:rsidRDefault="00E45AEE">
    <w:pPr>
      <w:pStyle w:val="Footer"/>
      <w:jc w:val="right"/>
      <w:rPr>
        <w:rFonts w:ascii="Times New Roman" w:hAnsi="Times New Roman"/>
      </w:rPr>
    </w:pPr>
    <w:r>
      <w:rPr>
        <w:rFonts w:ascii="Times New Roman" w:hAnsi="Times New Roman"/>
      </w:rPr>
      <w:fldChar w:fldCharType="begin"/>
    </w:r>
    <w:r w:rsidR="00731258">
      <w:rPr>
        <w:rFonts w:ascii="Times New Roman" w:hAnsi="Times New Roman"/>
      </w:rPr>
      <w:instrText xml:space="preserve"> PAGE   \* MERGEFORMAT </w:instrText>
    </w:r>
    <w:r>
      <w:rPr>
        <w:rFonts w:ascii="Times New Roman" w:hAnsi="Times New Roman"/>
      </w:rPr>
      <w:fldChar w:fldCharType="separate"/>
    </w:r>
    <w:r w:rsidR="0011379E">
      <w:rPr>
        <w:rFonts w:ascii="Times New Roman" w:hAnsi="Times New Roman"/>
        <w:noProof/>
      </w:rPr>
      <w:t>11</w:t>
    </w:r>
    <w:r>
      <w:rPr>
        <w:rFonts w:ascii="Times New Roman" w:hAnsi="Times New Roman"/>
      </w:rPr>
      <w:fldChar w:fldCharType="end"/>
    </w:r>
  </w:p>
  <w:p w14:paraId="784D682D" w14:textId="77777777" w:rsidR="008C3F5E" w:rsidRDefault="008C3F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6B1BF" w14:textId="77777777" w:rsidR="009C3515" w:rsidRDefault="009C3515">
      <w:pPr>
        <w:spacing w:after="0" w:line="240" w:lineRule="auto"/>
      </w:pPr>
      <w:r>
        <w:separator/>
      </w:r>
    </w:p>
  </w:footnote>
  <w:footnote w:type="continuationSeparator" w:id="0">
    <w:p w14:paraId="001A6658" w14:textId="77777777" w:rsidR="009C3515" w:rsidRDefault="009C35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3C062" w14:textId="77777777" w:rsidR="008C3F5E" w:rsidRDefault="00731258">
    <w:pPr>
      <w:pStyle w:val="Header"/>
      <w:jc w:val="right"/>
      <w:rPr>
        <w:lang w:val="id-ID"/>
      </w:rPr>
    </w:pPr>
    <w:r>
      <w:rPr>
        <w:lang w:val="id-ID"/>
      </w:rPr>
      <w:t>Jurnal Geologi dan Sumberdaya Mineral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B515E8"/>
    <w:multiLevelType w:val="hybridMultilevel"/>
    <w:tmpl w:val="231C4062"/>
    <w:lvl w:ilvl="0" w:tplc="78864142">
      <w:start w:val="1"/>
      <w:numFmt w:val="decimal"/>
      <w:lvlText w:val="%1."/>
      <w:lvlJc w:val="left"/>
      <w:pPr>
        <w:tabs>
          <w:tab w:val="num" w:pos="720"/>
        </w:tabs>
        <w:ind w:left="720" w:hanging="360"/>
      </w:pPr>
    </w:lvl>
    <w:lvl w:ilvl="1" w:tplc="0A688320">
      <w:start w:val="6"/>
      <w:numFmt w:val="bullet"/>
      <w:lvlText w:val="-"/>
      <w:lvlJc w:val="left"/>
      <w:pPr>
        <w:tabs>
          <w:tab w:val="num" w:pos="1440"/>
        </w:tabs>
        <w:ind w:left="1440" w:hanging="360"/>
      </w:pPr>
      <w:rPr>
        <w:rFonts w:ascii="Times New Roman" w:eastAsia="Times New Roman" w:hAnsi="Times New Roman"/>
      </w:rPr>
    </w:lvl>
    <w:lvl w:ilvl="2" w:tplc="FBFC80C4">
      <w:start w:val="1"/>
      <w:numFmt w:val="lowerRoman"/>
      <w:lvlText w:val="%3."/>
      <w:lvlJc w:val="right"/>
      <w:pPr>
        <w:tabs>
          <w:tab w:val="num" w:pos="2160"/>
        </w:tabs>
        <w:ind w:left="2160" w:hanging="180"/>
      </w:pPr>
    </w:lvl>
    <w:lvl w:ilvl="3" w:tplc="740E980C">
      <w:start w:val="1"/>
      <w:numFmt w:val="decimal"/>
      <w:lvlText w:val="%4."/>
      <w:lvlJc w:val="left"/>
      <w:pPr>
        <w:tabs>
          <w:tab w:val="num" w:pos="2880"/>
        </w:tabs>
        <w:ind w:left="2880" w:hanging="360"/>
      </w:pPr>
    </w:lvl>
    <w:lvl w:ilvl="4" w:tplc="807484FA">
      <w:start w:val="1"/>
      <w:numFmt w:val="lowerLetter"/>
      <w:lvlText w:val="%5."/>
      <w:lvlJc w:val="left"/>
      <w:pPr>
        <w:tabs>
          <w:tab w:val="num" w:pos="3600"/>
        </w:tabs>
        <w:ind w:left="3600" w:hanging="360"/>
      </w:pPr>
    </w:lvl>
    <w:lvl w:ilvl="5" w:tplc="D884DC6A">
      <w:start w:val="1"/>
      <w:numFmt w:val="lowerRoman"/>
      <w:lvlText w:val="%6."/>
      <w:lvlJc w:val="right"/>
      <w:pPr>
        <w:tabs>
          <w:tab w:val="num" w:pos="4320"/>
        </w:tabs>
        <w:ind w:left="4320" w:hanging="180"/>
      </w:pPr>
    </w:lvl>
    <w:lvl w:ilvl="6" w:tplc="817609FA">
      <w:start w:val="1"/>
      <w:numFmt w:val="decimal"/>
      <w:lvlText w:val="%7."/>
      <w:lvlJc w:val="left"/>
      <w:pPr>
        <w:tabs>
          <w:tab w:val="num" w:pos="5040"/>
        </w:tabs>
        <w:ind w:left="5040" w:hanging="360"/>
      </w:pPr>
    </w:lvl>
    <w:lvl w:ilvl="7" w:tplc="FA845038">
      <w:start w:val="1"/>
      <w:numFmt w:val="lowerLetter"/>
      <w:lvlText w:val="%8."/>
      <w:lvlJc w:val="left"/>
      <w:pPr>
        <w:tabs>
          <w:tab w:val="num" w:pos="5760"/>
        </w:tabs>
        <w:ind w:left="5760" w:hanging="360"/>
      </w:pPr>
    </w:lvl>
    <w:lvl w:ilvl="8" w:tplc="D18ECCE4">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F5E"/>
    <w:rsid w:val="00013D54"/>
    <w:rsid w:val="00050A6B"/>
    <w:rsid w:val="0005476E"/>
    <w:rsid w:val="00072A7B"/>
    <w:rsid w:val="00083446"/>
    <w:rsid w:val="00084226"/>
    <w:rsid w:val="000A5B19"/>
    <w:rsid w:val="000D062D"/>
    <w:rsid w:val="000E1FAC"/>
    <w:rsid w:val="000E20AA"/>
    <w:rsid w:val="000E4BC7"/>
    <w:rsid w:val="000F0D86"/>
    <w:rsid w:val="000F35B0"/>
    <w:rsid w:val="00102410"/>
    <w:rsid w:val="0011379E"/>
    <w:rsid w:val="001315F9"/>
    <w:rsid w:val="0015555E"/>
    <w:rsid w:val="00171DA7"/>
    <w:rsid w:val="00196108"/>
    <w:rsid w:val="001A442D"/>
    <w:rsid w:val="001E21CC"/>
    <w:rsid w:val="00203CC9"/>
    <w:rsid w:val="0026002A"/>
    <w:rsid w:val="00265CBA"/>
    <w:rsid w:val="002920E1"/>
    <w:rsid w:val="00295B10"/>
    <w:rsid w:val="002A1F32"/>
    <w:rsid w:val="002A4DD7"/>
    <w:rsid w:val="002A6729"/>
    <w:rsid w:val="002C0A9A"/>
    <w:rsid w:val="002D1B24"/>
    <w:rsid w:val="002D4504"/>
    <w:rsid w:val="002E3E8D"/>
    <w:rsid w:val="002E491F"/>
    <w:rsid w:val="002F475A"/>
    <w:rsid w:val="002F4AD1"/>
    <w:rsid w:val="002F771D"/>
    <w:rsid w:val="00313880"/>
    <w:rsid w:val="003202C5"/>
    <w:rsid w:val="0032204B"/>
    <w:rsid w:val="003259AB"/>
    <w:rsid w:val="00325E21"/>
    <w:rsid w:val="003405AD"/>
    <w:rsid w:val="00342A77"/>
    <w:rsid w:val="00350D11"/>
    <w:rsid w:val="003636B7"/>
    <w:rsid w:val="0037060D"/>
    <w:rsid w:val="003763E8"/>
    <w:rsid w:val="0038724F"/>
    <w:rsid w:val="003A23BF"/>
    <w:rsid w:val="003A6DCC"/>
    <w:rsid w:val="003D1F5A"/>
    <w:rsid w:val="00420C76"/>
    <w:rsid w:val="004217F5"/>
    <w:rsid w:val="004230E2"/>
    <w:rsid w:val="00433B71"/>
    <w:rsid w:val="0044042A"/>
    <w:rsid w:val="00441B9D"/>
    <w:rsid w:val="0044532B"/>
    <w:rsid w:val="00447C73"/>
    <w:rsid w:val="0045226D"/>
    <w:rsid w:val="00456A81"/>
    <w:rsid w:val="00456F29"/>
    <w:rsid w:val="00461557"/>
    <w:rsid w:val="00474D4A"/>
    <w:rsid w:val="004852AC"/>
    <w:rsid w:val="00485A8A"/>
    <w:rsid w:val="004870DB"/>
    <w:rsid w:val="0049742E"/>
    <w:rsid w:val="004A29B2"/>
    <w:rsid w:val="004A411B"/>
    <w:rsid w:val="004A4810"/>
    <w:rsid w:val="004B5CF0"/>
    <w:rsid w:val="004B7518"/>
    <w:rsid w:val="004D32F8"/>
    <w:rsid w:val="004D338B"/>
    <w:rsid w:val="004D78DE"/>
    <w:rsid w:val="005246DC"/>
    <w:rsid w:val="005304F7"/>
    <w:rsid w:val="005354CD"/>
    <w:rsid w:val="00536734"/>
    <w:rsid w:val="0054697A"/>
    <w:rsid w:val="00550716"/>
    <w:rsid w:val="005510DD"/>
    <w:rsid w:val="00562598"/>
    <w:rsid w:val="005730B8"/>
    <w:rsid w:val="00574BF3"/>
    <w:rsid w:val="00577ED4"/>
    <w:rsid w:val="00583674"/>
    <w:rsid w:val="00586E4A"/>
    <w:rsid w:val="0058725D"/>
    <w:rsid w:val="00590D67"/>
    <w:rsid w:val="00594E07"/>
    <w:rsid w:val="005B0C1A"/>
    <w:rsid w:val="005C6E45"/>
    <w:rsid w:val="005C71E7"/>
    <w:rsid w:val="005D5A72"/>
    <w:rsid w:val="005E4BC9"/>
    <w:rsid w:val="005F7BBB"/>
    <w:rsid w:val="00607B56"/>
    <w:rsid w:val="00607B68"/>
    <w:rsid w:val="00614E5C"/>
    <w:rsid w:val="00623CCA"/>
    <w:rsid w:val="00625F5F"/>
    <w:rsid w:val="00635CBA"/>
    <w:rsid w:val="00637A9D"/>
    <w:rsid w:val="00646141"/>
    <w:rsid w:val="00660344"/>
    <w:rsid w:val="006700E9"/>
    <w:rsid w:val="00677681"/>
    <w:rsid w:val="00692CB0"/>
    <w:rsid w:val="006A2A1C"/>
    <w:rsid w:val="006B11F4"/>
    <w:rsid w:val="006C20AD"/>
    <w:rsid w:val="006C20D9"/>
    <w:rsid w:val="006C386C"/>
    <w:rsid w:val="00712F48"/>
    <w:rsid w:val="00714F08"/>
    <w:rsid w:val="007174B3"/>
    <w:rsid w:val="0072228D"/>
    <w:rsid w:val="00731258"/>
    <w:rsid w:val="007467C8"/>
    <w:rsid w:val="00762B79"/>
    <w:rsid w:val="00782529"/>
    <w:rsid w:val="00794614"/>
    <w:rsid w:val="007C6CFA"/>
    <w:rsid w:val="007E3049"/>
    <w:rsid w:val="007E367E"/>
    <w:rsid w:val="007F0FF7"/>
    <w:rsid w:val="00806DF8"/>
    <w:rsid w:val="00807636"/>
    <w:rsid w:val="008237F4"/>
    <w:rsid w:val="008242ED"/>
    <w:rsid w:val="00826A22"/>
    <w:rsid w:val="00845C38"/>
    <w:rsid w:val="00853B70"/>
    <w:rsid w:val="008546B3"/>
    <w:rsid w:val="00855FF5"/>
    <w:rsid w:val="008631BA"/>
    <w:rsid w:val="00865180"/>
    <w:rsid w:val="008750F3"/>
    <w:rsid w:val="00881367"/>
    <w:rsid w:val="00890668"/>
    <w:rsid w:val="00891036"/>
    <w:rsid w:val="00894736"/>
    <w:rsid w:val="008B06A6"/>
    <w:rsid w:val="008C3F5E"/>
    <w:rsid w:val="008C63D1"/>
    <w:rsid w:val="008E3DE6"/>
    <w:rsid w:val="008F4941"/>
    <w:rsid w:val="00916DF7"/>
    <w:rsid w:val="00940D0F"/>
    <w:rsid w:val="00955EB6"/>
    <w:rsid w:val="009569B6"/>
    <w:rsid w:val="0096440D"/>
    <w:rsid w:val="00966E4F"/>
    <w:rsid w:val="009805C7"/>
    <w:rsid w:val="00983ACF"/>
    <w:rsid w:val="009A063E"/>
    <w:rsid w:val="009B69BF"/>
    <w:rsid w:val="009C3515"/>
    <w:rsid w:val="009C4A8C"/>
    <w:rsid w:val="009F1F55"/>
    <w:rsid w:val="009F4E30"/>
    <w:rsid w:val="00A13B97"/>
    <w:rsid w:val="00A377A1"/>
    <w:rsid w:val="00A576C8"/>
    <w:rsid w:val="00A6066F"/>
    <w:rsid w:val="00A8784B"/>
    <w:rsid w:val="00AA0F73"/>
    <w:rsid w:val="00AB2002"/>
    <w:rsid w:val="00AC1525"/>
    <w:rsid w:val="00AC3601"/>
    <w:rsid w:val="00AC45F9"/>
    <w:rsid w:val="00AF1C0B"/>
    <w:rsid w:val="00AF5156"/>
    <w:rsid w:val="00B02E1E"/>
    <w:rsid w:val="00B033EE"/>
    <w:rsid w:val="00B16EA1"/>
    <w:rsid w:val="00B22334"/>
    <w:rsid w:val="00B32E21"/>
    <w:rsid w:val="00B3488F"/>
    <w:rsid w:val="00B4566B"/>
    <w:rsid w:val="00B46B43"/>
    <w:rsid w:val="00B535B3"/>
    <w:rsid w:val="00B6338A"/>
    <w:rsid w:val="00B6761E"/>
    <w:rsid w:val="00B722E7"/>
    <w:rsid w:val="00B740D8"/>
    <w:rsid w:val="00B91DEC"/>
    <w:rsid w:val="00BA29A7"/>
    <w:rsid w:val="00BA2D93"/>
    <w:rsid w:val="00BB1E6E"/>
    <w:rsid w:val="00BC012C"/>
    <w:rsid w:val="00BD1527"/>
    <w:rsid w:val="00BE2F71"/>
    <w:rsid w:val="00BF58E1"/>
    <w:rsid w:val="00BF6AE0"/>
    <w:rsid w:val="00C06D32"/>
    <w:rsid w:val="00C11067"/>
    <w:rsid w:val="00C24814"/>
    <w:rsid w:val="00C347B9"/>
    <w:rsid w:val="00C4201A"/>
    <w:rsid w:val="00C45090"/>
    <w:rsid w:val="00C45EC9"/>
    <w:rsid w:val="00C54B8E"/>
    <w:rsid w:val="00C61445"/>
    <w:rsid w:val="00C81501"/>
    <w:rsid w:val="00C822FB"/>
    <w:rsid w:val="00C87EB3"/>
    <w:rsid w:val="00C937F2"/>
    <w:rsid w:val="00C97571"/>
    <w:rsid w:val="00CA181E"/>
    <w:rsid w:val="00CA4C09"/>
    <w:rsid w:val="00CB5C15"/>
    <w:rsid w:val="00CC4C92"/>
    <w:rsid w:val="00CD1D47"/>
    <w:rsid w:val="00CD495E"/>
    <w:rsid w:val="00D10E54"/>
    <w:rsid w:val="00D208CF"/>
    <w:rsid w:val="00D33B73"/>
    <w:rsid w:val="00D36E03"/>
    <w:rsid w:val="00D472EB"/>
    <w:rsid w:val="00D477D5"/>
    <w:rsid w:val="00D77772"/>
    <w:rsid w:val="00DA2612"/>
    <w:rsid w:val="00DA43F3"/>
    <w:rsid w:val="00DB3507"/>
    <w:rsid w:val="00DB4A5E"/>
    <w:rsid w:val="00DB7D01"/>
    <w:rsid w:val="00DC0434"/>
    <w:rsid w:val="00DD01AE"/>
    <w:rsid w:val="00DD4E35"/>
    <w:rsid w:val="00DF4C27"/>
    <w:rsid w:val="00E021A4"/>
    <w:rsid w:val="00E07972"/>
    <w:rsid w:val="00E32DD8"/>
    <w:rsid w:val="00E45AEE"/>
    <w:rsid w:val="00EA1B1F"/>
    <w:rsid w:val="00EB4DD9"/>
    <w:rsid w:val="00EC5934"/>
    <w:rsid w:val="00EE3FA0"/>
    <w:rsid w:val="00F249B3"/>
    <w:rsid w:val="00F7126D"/>
    <w:rsid w:val="00FB1A23"/>
    <w:rsid w:val="00FB42F7"/>
    <w:rsid w:val="00FD3F32"/>
    <w:rsid w:val="00FE2EB3"/>
    <w:rsid w:val="00FE59F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464C7"/>
  <w15:docId w15:val="{0EB51FF9-02DC-411C-8C12-11F30AE06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5AEE"/>
    <w:pPr>
      <w:spacing w:after="200" w:line="276" w:lineRule="auto"/>
    </w:pPr>
    <w:rPr>
      <w:sz w:val="22"/>
      <w:szCs w:val="22"/>
      <w:lang w:val="en-US" w:eastAsia="en-US"/>
    </w:rPr>
  </w:style>
  <w:style w:type="paragraph" w:styleId="Judul1">
    <w:name w:val="heading 1"/>
    <w:basedOn w:val="Normal"/>
    <w:next w:val="Normal"/>
    <w:link w:val="Judul1KAR"/>
    <w:uiPriority w:val="9"/>
    <w:qFormat/>
    <w:rsid w:val="00E45AEE"/>
    <w:pPr>
      <w:keepNext/>
      <w:keepLines/>
      <w:spacing w:before="480"/>
      <w:outlineLvl w:val="0"/>
    </w:pPr>
    <w:rPr>
      <w:rFonts w:ascii="Arial" w:eastAsia="Arial" w:hAnsi="Arial" w:cs="Arial"/>
      <w:sz w:val="40"/>
      <w:szCs w:val="40"/>
    </w:rPr>
  </w:style>
  <w:style w:type="paragraph" w:styleId="Judul2">
    <w:name w:val="heading 2"/>
    <w:basedOn w:val="Normal"/>
    <w:next w:val="Normal"/>
    <w:link w:val="Judul2KAR"/>
    <w:uiPriority w:val="9"/>
    <w:unhideWhenUsed/>
    <w:qFormat/>
    <w:rsid w:val="00E45AEE"/>
    <w:pPr>
      <w:keepNext/>
      <w:keepLines/>
      <w:spacing w:before="360"/>
      <w:outlineLvl w:val="1"/>
    </w:pPr>
    <w:rPr>
      <w:rFonts w:ascii="Arial" w:eastAsia="Arial" w:hAnsi="Arial" w:cs="Arial"/>
      <w:sz w:val="34"/>
    </w:rPr>
  </w:style>
  <w:style w:type="paragraph" w:styleId="Judul3">
    <w:name w:val="heading 3"/>
    <w:basedOn w:val="Normal"/>
    <w:next w:val="Normal"/>
    <w:link w:val="Judul3KAR"/>
    <w:uiPriority w:val="9"/>
    <w:unhideWhenUsed/>
    <w:qFormat/>
    <w:rsid w:val="00E45AEE"/>
    <w:pPr>
      <w:keepNext/>
      <w:keepLines/>
      <w:spacing w:before="320"/>
      <w:outlineLvl w:val="2"/>
    </w:pPr>
    <w:rPr>
      <w:rFonts w:ascii="Arial" w:eastAsia="Arial" w:hAnsi="Arial" w:cs="Arial"/>
      <w:sz w:val="30"/>
      <w:szCs w:val="30"/>
    </w:rPr>
  </w:style>
  <w:style w:type="paragraph" w:styleId="Judul4">
    <w:name w:val="heading 4"/>
    <w:basedOn w:val="Normal"/>
    <w:next w:val="Normal"/>
    <w:link w:val="Judul4KAR"/>
    <w:uiPriority w:val="9"/>
    <w:unhideWhenUsed/>
    <w:qFormat/>
    <w:rsid w:val="00E45AEE"/>
    <w:pPr>
      <w:keepNext/>
      <w:keepLines/>
      <w:spacing w:before="320"/>
      <w:outlineLvl w:val="3"/>
    </w:pPr>
    <w:rPr>
      <w:rFonts w:ascii="Arial" w:eastAsia="Arial" w:hAnsi="Arial" w:cs="Arial"/>
      <w:b/>
      <w:bCs/>
      <w:sz w:val="26"/>
      <w:szCs w:val="26"/>
    </w:rPr>
  </w:style>
  <w:style w:type="paragraph" w:styleId="Judul5">
    <w:name w:val="heading 5"/>
    <w:basedOn w:val="Normal"/>
    <w:next w:val="Normal"/>
    <w:link w:val="Judul5KAR"/>
    <w:uiPriority w:val="9"/>
    <w:unhideWhenUsed/>
    <w:qFormat/>
    <w:rsid w:val="00E45AEE"/>
    <w:pPr>
      <w:keepNext/>
      <w:keepLines/>
      <w:spacing w:before="320"/>
      <w:outlineLvl w:val="4"/>
    </w:pPr>
    <w:rPr>
      <w:rFonts w:ascii="Arial" w:eastAsia="Arial" w:hAnsi="Arial" w:cs="Arial"/>
      <w:b/>
      <w:bCs/>
      <w:sz w:val="24"/>
      <w:szCs w:val="24"/>
    </w:rPr>
  </w:style>
  <w:style w:type="paragraph" w:styleId="Judul6">
    <w:name w:val="heading 6"/>
    <w:basedOn w:val="Normal"/>
    <w:next w:val="Normal"/>
    <w:link w:val="Judul6KAR"/>
    <w:uiPriority w:val="9"/>
    <w:unhideWhenUsed/>
    <w:qFormat/>
    <w:rsid w:val="00E45AEE"/>
    <w:pPr>
      <w:keepNext/>
      <w:keepLines/>
      <w:spacing w:before="320"/>
      <w:outlineLvl w:val="5"/>
    </w:pPr>
    <w:rPr>
      <w:rFonts w:ascii="Arial" w:eastAsia="Arial" w:hAnsi="Arial" w:cs="Arial"/>
      <w:b/>
      <w:bCs/>
    </w:rPr>
  </w:style>
  <w:style w:type="paragraph" w:styleId="Judul7">
    <w:name w:val="heading 7"/>
    <w:basedOn w:val="Normal"/>
    <w:next w:val="Normal"/>
    <w:link w:val="Judul7KAR"/>
    <w:uiPriority w:val="9"/>
    <w:unhideWhenUsed/>
    <w:qFormat/>
    <w:rsid w:val="00E45AEE"/>
    <w:pPr>
      <w:keepNext/>
      <w:keepLines/>
      <w:spacing w:before="320"/>
      <w:outlineLvl w:val="6"/>
    </w:pPr>
    <w:rPr>
      <w:rFonts w:ascii="Arial" w:eastAsia="Arial" w:hAnsi="Arial" w:cs="Arial"/>
      <w:b/>
      <w:bCs/>
      <w:i/>
      <w:iCs/>
    </w:rPr>
  </w:style>
  <w:style w:type="paragraph" w:styleId="Judul8">
    <w:name w:val="heading 8"/>
    <w:basedOn w:val="Normal"/>
    <w:next w:val="Normal"/>
    <w:link w:val="Judul8KAR"/>
    <w:uiPriority w:val="9"/>
    <w:unhideWhenUsed/>
    <w:qFormat/>
    <w:rsid w:val="00E45AEE"/>
    <w:pPr>
      <w:keepNext/>
      <w:keepLines/>
      <w:spacing w:before="320"/>
      <w:outlineLvl w:val="7"/>
    </w:pPr>
    <w:rPr>
      <w:rFonts w:ascii="Arial" w:eastAsia="Arial" w:hAnsi="Arial" w:cs="Arial"/>
      <w:i/>
      <w:iCs/>
    </w:rPr>
  </w:style>
  <w:style w:type="paragraph" w:styleId="Judul9">
    <w:name w:val="heading 9"/>
    <w:basedOn w:val="Normal"/>
    <w:next w:val="Normal"/>
    <w:link w:val="Judul9KAR"/>
    <w:uiPriority w:val="9"/>
    <w:unhideWhenUsed/>
    <w:qFormat/>
    <w:rsid w:val="00E45AEE"/>
    <w:pPr>
      <w:keepNext/>
      <w:keepLines/>
      <w:spacing w:before="320"/>
      <w:outlineLvl w:val="8"/>
    </w:pPr>
    <w:rPr>
      <w:rFonts w:ascii="Arial" w:eastAsia="Arial" w:hAnsi="Arial" w:cs="Arial"/>
      <w:i/>
      <w:iCs/>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E45AEE"/>
    <w:rPr>
      <w:rFonts w:ascii="Arial" w:eastAsia="Arial" w:hAnsi="Arial" w:cs="Arial"/>
      <w:sz w:val="40"/>
      <w:szCs w:val="40"/>
    </w:rPr>
  </w:style>
  <w:style w:type="character" w:customStyle="1" w:styleId="Judul2KAR">
    <w:name w:val="Judul 2 KAR"/>
    <w:basedOn w:val="FontParagrafDefault"/>
    <w:link w:val="Judul2"/>
    <w:uiPriority w:val="9"/>
    <w:rsid w:val="00E45AEE"/>
    <w:rPr>
      <w:rFonts w:ascii="Arial" w:eastAsia="Arial" w:hAnsi="Arial" w:cs="Arial"/>
      <w:sz w:val="34"/>
    </w:rPr>
  </w:style>
  <w:style w:type="character" w:customStyle="1" w:styleId="Judul3KAR">
    <w:name w:val="Judul 3 KAR"/>
    <w:basedOn w:val="FontParagrafDefault"/>
    <w:link w:val="Judul3"/>
    <w:uiPriority w:val="9"/>
    <w:rsid w:val="00E45AEE"/>
    <w:rPr>
      <w:rFonts w:ascii="Arial" w:eastAsia="Arial" w:hAnsi="Arial" w:cs="Arial"/>
      <w:sz w:val="30"/>
      <w:szCs w:val="30"/>
    </w:rPr>
  </w:style>
  <w:style w:type="character" w:customStyle="1" w:styleId="Judul4KAR">
    <w:name w:val="Judul 4 KAR"/>
    <w:basedOn w:val="FontParagrafDefault"/>
    <w:link w:val="Judul4"/>
    <w:uiPriority w:val="9"/>
    <w:rsid w:val="00E45AEE"/>
    <w:rPr>
      <w:rFonts w:ascii="Arial" w:eastAsia="Arial" w:hAnsi="Arial" w:cs="Arial"/>
      <w:b/>
      <w:bCs/>
      <w:sz w:val="26"/>
      <w:szCs w:val="26"/>
    </w:rPr>
  </w:style>
  <w:style w:type="character" w:customStyle="1" w:styleId="Judul5KAR">
    <w:name w:val="Judul 5 KAR"/>
    <w:basedOn w:val="FontParagrafDefault"/>
    <w:link w:val="Judul5"/>
    <w:uiPriority w:val="9"/>
    <w:rsid w:val="00E45AEE"/>
    <w:rPr>
      <w:rFonts w:ascii="Arial" w:eastAsia="Arial" w:hAnsi="Arial" w:cs="Arial"/>
      <w:b/>
      <w:bCs/>
      <w:sz w:val="24"/>
      <w:szCs w:val="24"/>
    </w:rPr>
  </w:style>
  <w:style w:type="character" w:customStyle="1" w:styleId="Judul6KAR">
    <w:name w:val="Judul 6 KAR"/>
    <w:basedOn w:val="FontParagrafDefault"/>
    <w:link w:val="Judul6"/>
    <w:uiPriority w:val="9"/>
    <w:rsid w:val="00E45AEE"/>
    <w:rPr>
      <w:rFonts w:ascii="Arial" w:eastAsia="Arial" w:hAnsi="Arial" w:cs="Arial"/>
      <w:b/>
      <w:bCs/>
      <w:sz w:val="22"/>
      <w:szCs w:val="22"/>
    </w:rPr>
  </w:style>
  <w:style w:type="character" w:customStyle="1" w:styleId="Judul7KAR">
    <w:name w:val="Judul 7 KAR"/>
    <w:basedOn w:val="FontParagrafDefault"/>
    <w:link w:val="Judul7"/>
    <w:uiPriority w:val="9"/>
    <w:rsid w:val="00E45AEE"/>
    <w:rPr>
      <w:rFonts w:ascii="Arial" w:eastAsia="Arial" w:hAnsi="Arial" w:cs="Arial"/>
      <w:b/>
      <w:bCs/>
      <w:i/>
      <w:iCs/>
      <w:sz w:val="22"/>
      <w:szCs w:val="22"/>
    </w:rPr>
  </w:style>
  <w:style w:type="character" w:customStyle="1" w:styleId="Judul8KAR">
    <w:name w:val="Judul 8 KAR"/>
    <w:basedOn w:val="FontParagrafDefault"/>
    <w:link w:val="Judul8"/>
    <w:uiPriority w:val="9"/>
    <w:rsid w:val="00E45AEE"/>
    <w:rPr>
      <w:rFonts w:ascii="Arial" w:eastAsia="Arial" w:hAnsi="Arial" w:cs="Arial"/>
      <w:i/>
      <w:iCs/>
      <w:sz w:val="22"/>
      <w:szCs w:val="22"/>
    </w:rPr>
  </w:style>
  <w:style w:type="character" w:customStyle="1" w:styleId="Judul9KAR">
    <w:name w:val="Judul 9 KAR"/>
    <w:basedOn w:val="FontParagrafDefault"/>
    <w:link w:val="Judul9"/>
    <w:uiPriority w:val="9"/>
    <w:rsid w:val="00E45AEE"/>
    <w:rPr>
      <w:rFonts w:ascii="Arial" w:eastAsia="Arial" w:hAnsi="Arial" w:cs="Arial"/>
      <w:i/>
      <w:iCs/>
      <w:sz w:val="21"/>
      <w:szCs w:val="21"/>
    </w:rPr>
  </w:style>
  <w:style w:type="paragraph" w:styleId="DaftarParagraf">
    <w:name w:val="List Paragraph"/>
    <w:basedOn w:val="Normal"/>
    <w:uiPriority w:val="34"/>
    <w:qFormat/>
    <w:rsid w:val="00E45AEE"/>
    <w:pPr>
      <w:ind w:left="720"/>
      <w:contextualSpacing/>
    </w:pPr>
  </w:style>
  <w:style w:type="paragraph" w:styleId="TidakAdaSpasi">
    <w:name w:val="No Spacing"/>
    <w:uiPriority w:val="1"/>
    <w:qFormat/>
    <w:rsid w:val="00E45AEE"/>
  </w:style>
  <w:style w:type="paragraph" w:styleId="Judul">
    <w:name w:val="Title"/>
    <w:basedOn w:val="Normal"/>
    <w:next w:val="Normal"/>
    <w:link w:val="JudulKAR"/>
    <w:uiPriority w:val="10"/>
    <w:qFormat/>
    <w:rsid w:val="00E45AEE"/>
    <w:pPr>
      <w:spacing w:before="300"/>
      <w:contextualSpacing/>
    </w:pPr>
    <w:rPr>
      <w:sz w:val="48"/>
      <w:szCs w:val="48"/>
    </w:rPr>
  </w:style>
  <w:style w:type="character" w:customStyle="1" w:styleId="JudulKAR">
    <w:name w:val="Judul KAR"/>
    <w:basedOn w:val="FontParagrafDefault"/>
    <w:link w:val="Judul"/>
    <w:uiPriority w:val="10"/>
    <w:rsid w:val="00E45AEE"/>
    <w:rPr>
      <w:sz w:val="48"/>
      <w:szCs w:val="48"/>
    </w:rPr>
  </w:style>
  <w:style w:type="paragraph" w:styleId="Subjudul">
    <w:name w:val="Subtitle"/>
    <w:basedOn w:val="Normal"/>
    <w:next w:val="Normal"/>
    <w:link w:val="SubjudulKAR"/>
    <w:uiPriority w:val="11"/>
    <w:qFormat/>
    <w:rsid w:val="00E45AEE"/>
    <w:pPr>
      <w:spacing w:before="200"/>
    </w:pPr>
    <w:rPr>
      <w:sz w:val="24"/>
      <w:szCs w:val="24"/>
    </w:rPr>
  </w:style>
  <w:style w:type="character" w:customStyle="1" w:styleId="SubjudulKAR">
    <w:name w:val="Subjudul KAR"/>
    <w:basedOn w:val="FontParagrafDefault"/>
    <w:link w:val="Subjudul"/>
    <w:uiPriority w:val="11"/>
    <w:rsid w:val="00E45AEE"/>
    <w:rPr>
      <w:sz w:val="24"/>
      <w:szCs w:val="24"/>
    </w:rPr>
  </w:style>
  <w:style w:type="paragraph" w:styleId="Kutipan">
    <w:name w:val="Quote"/>
    <w:basedOn w:val="Normal"/>
    <w:next w:val="Normal"/>
    <w:link w:val="KutipanKAR"/>
    <w:uiPriority w:val="29"/>
    <w:qFormat/>
    <w:rsid w:val="00E45AEE"/>
    <w:pPr>
      <w:ind w:left="720" w:right="720"/>
    </w:pPr>
    <w:rPr>
      <w:i/>
    </w:rPr>
  </w:style>
  <w:style w:type="character" w:customStyle="1" w:styleId="KutipanKAR">
    <w:name w:val="Kutipan KAR"/>
    <w:link w:val="Kutipan"/>
    <w:uiPriority w:val="29"/>
    <w:rsid w:val="00E45AEE"/>
    <w:rPr>
      <w:i/>
    </w:rPr>
  </w:style>
  <w:style w:type="paragraph" w:styleId="KutipanyangSering">
    <w:name w:val="Intense Quote"/>
    <w:basedOn w:val="Normal"/>
    <w:next w:val="Normal"/>
    <w:link w:val="KutipanyangSeringKAR"/>
    <w:uiPriority w:val="30"/>
    <w:qFormat/>
    <w:rsid w:val="00E45AEE"/>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KutipanyangSeringKAR">
    <w:name w:val="Kutipan yang Sering KAR"/>
    <w:link w:val="KutipanyangSering"/>
    <w:uiPriority w:val="30"/>
    <w:rsid w:val="00E45AEE"/>
    <w:rPr>
      <w:i/>
    </w:rPr>
  </w:style>
  <w:style w:type="character" w:customStyle="1" w:styleId="CaptionChar">
    <w:name w:val="Caption Char"/>
    <w:uiPriority w:val="99"/>
    <w:rsid w:val="00E45AEE"/>
  </w:style>
  <w:style w:type="table" w:styleId="KisiTabel">
    <w:name w:val="Table Grid"/>
    <w:uiPriority w:val="59"/>
    <w:rsid w:val="00E45A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
    <w:name w:val="Table Grid Light1"/>
    <w:uiPriority w:val="59"/>
    <w:rsid w:val="00E45AEE"/>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1">
    <w:name w:val="Plain Table 11"/>
    <w:uiPriority w:val="59"/>
    <w:rsid w:val="00E45AEE"/>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1">
    <w:name w:val="Plain Table 21"/>
    <w:uiPriority w:val="59"/>
    <w:rsid w:val="00E45AEE"/>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uiPriority w:val="99"/>
    <w:rsid w:val="00E45AEE"/>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1">
    <w:name w:val="Plain Table 41"/>
    <w:uiPriority w:val="99"/>
    <w:rsid w:val="00E45AEE"/>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1">
    <w:name w:val="Plain Table 51"/>
    <w:uiPriority w:val="99"/>
    <w:rsid w:val="00E45AEE"/>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1">
    <w:name w:val="Grid Table 1 Light1"/>
    <w:uiPriority w:val="99"/>
    <w:rsid w:val="00E45AEE"/>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uiPriority w:val="99"/>
    <w:rsid w:val="00E45AEE"/>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uiPriority w:val="99"/>
    <w:rsid w:val="00E45AEE"/>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uiPriority w:val="99"/>
    <w:rsid w:val="00E45AEE"/>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uiPriority w:val="99"/>
    <w:rsid w:val="00E45AEE"/>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uiPriority w:val="99"/>
    <w:rsid w:val="00E45AEE"/>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uiPriority w:val="99"/>
    <w:rsid w:val="00E45AEE"/>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1">
    <w:name w:val="Grid Table 21"/>
    <w:uiPriority w:val="99"/>
    <w:rsid w:val="00E45AEE"/>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1">
    <w:name w:val="Grid Table 2 - Accent 11"/>
    <w:uiPriority w:val="99"/>
    <w:rsid w:val="00E45AEE"/>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1">
    <w:name w:val="Grid Table 2 - Accent 21"/>
    <w:uiPriority w:val="99"/>
    <w:rsid w:val="00E45AEE"/>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1">
    <w:name w:val="Grid Table 2 - Accent 31"/>
    <w:uiPriority w:val="99"/>
    <w:rsid w:val="00E45AEE"/>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1">
    <w:name w:val="Grid Table 2 - Accent 41"/>
    <w:uiPriority w:val="99"/>
    <w:rsid w:val="00E45AEE"/>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1">
    <w:name w:val="Grid Table 2 - Accent 51"/>
    <w:uiPriority w:val="99"/>
    <w:rsid w:val="00E45AEE"/>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1">
    <w:name w:val="Grid Table 2 - Accent 61"/>
    <w:uiPriority w:val="99"/>
    <w:rsid w:val="00E45AEE"/>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1">
    <w:name w:val="Grid Table 31"/>
    <w:uiPriority w:val="99"/>
    <w:rsid w:val="00E45AEE"/>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1">
    <w:name w:val="Grid Table 3 - Accent 11"/>
    <w:uiPriority w:val="99"/>
    <w:rsid w:val="00E45AEE"/>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1">
    <w:name w:val="Grid Table 3 - Accent 21"/>
    <w:uiPriority w:val="99"/>
    <w:rsid w:val="00E45AEE"/>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1">
    <w:name w:val="Grid Table 3 - Accent 31"/>
    <w:uiPriority w:val="99"/>
    <w:rsid w:val="00E45AEE"/>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1">
    <w:name w:val="Grid Table 3 - Accent 41"/>
    <w:uiPriority w:val="99"/>
    <w:rsid w:val="00E45AEE"/>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1">
    <w:name w:val="Grid Table 3 - Accent 51"/>
    <w:uiPriority w:val="99"/>
    <w:rsid w:val="00E45AEE"/>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1">
    <w:name w:val="Grid Table 3 - Accent 61"/>
    <w:uiPriority w:val="99"/>
    <w:rsid w:val="00E45AEE"/>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1">
    <w:name w:val="Grid Table 41"/>
    <w:uiPriority w:val="59"/>
    <w:rsid w:val="00E45AEE"/>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1">
    <w:name w:val="Grid Table 4 - Accent 11"/>
    <w:uiPriority w:val="59"/>
    <w:rsid w:val="00E45AEE"/>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1">
    <w:name w:val="Grid Table 4 - Accent 21"/>
    <w:uiPriority w:val="59"/>
    <w:rsid w:val="00E45AEE"/>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1">
    <w:name w:val="Grid Table 4 - Accent 31"/>
    <w:uiPriority w:val="59"/>
    <w:rsid w:val="00E45AEE"/>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1">
    <w:name w:val="Grid Table 4 - Accent 41"/>
    <w:uiPriority w:val="59"/>
    <w:rsid w:val="00E45AEE"/>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1">
    <w:name w:val="Grid Table 4 - Accent 51"/>
    <w:uiPriority w:val="59"/>
    <w:rsid w:val="00E45AEE"/>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1">
    <w:name w:val="Grid Table 4 - Accent 61"/>
    <w:uiPriority w:val="59"/>
    <w:rsid w:val="00E45AEE"/>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1">
    <w:name w:val="Grid Table 5 Dark1"/>
    <w:uiPriority w:val="99"/>
    <w:rsid w:val="00E45AE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rsid w:val="00E45AE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1">
    <w:name w:val="Grid Table 5 Dark - Accent 21"/>
    <w:uiPriority w:val="99"/>
    <w:rsid w:val="00E45AE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1">
    <w:name w:val="Grid Table 5 Dark - Accent 31"/>
    <w:uiPriority w:val="99"/>
    <w:rsid w:val="00E45AE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rsid w:val="00E45AE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1">
    <w:name w:val="Grid Table 5 Dark - Accent 51"/>
    <w:uiPriority w:val="99"/>
    <w:rsid w:val="00E45AE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1">
    <w:name w:val="Grid Table 5 Dark - Accent 61"/>
    <w:uiPriority w:val="99"/>
    <w:rsid w:val="00E45AEE"/>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1">
    <w:name w:val="Grid Table 6 Colorful1"/>
    <w:uiPriority w:val="99"/>
    <w:rsid w:val="00E45AEE"/>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uiPriority w:val="99"/>
    <w:rsid w:val="00E45AEE"/>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uiPriority w:val="99"/>
    <w:rsid w:val="00E45AEE"/>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uiPriority w:val="99"/>
    <w:rsid w:val="00E45AEE"/>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uiPriority w:val="99"/>
    <w:rsid w:val="00E45AEE"/>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uiPriority w:val="99"/>
    <w:rsid w:val="00E45AEE"/>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uiPriority w:val="99"/>
    <w:rsid w:val="00E45AEE"/>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1">
    <w:name w:val="Grid Table 7 Colorful1"/>
    <w:uiPriority w:val="99"/>
    <w:rsid w:val="00E45AEE"/>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uiPriority w:val="99"/>
    <w:rsid w:val="00E45AEE"/>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uiPriority w:val="99"/>
    <w:rsid w:val="00E45AEE"/>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uiPriority w:val="99"/>
    <w:rsid w:val="00E45AEE"/>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uiPriority w:val="99"/>
    <w:rsid w:val="00E45AEE"/>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uiPriority w:val="99"/>
    <w:rsid w:val="00E45AEE"/>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uiPriority w:val="99"/>
    <w:rsid w:val="00E45AEE"/>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1">
    <w:name w:val="List Table 1 Light1"/>
    <w:uiPriority w:val="99"/>
    <w:rsid w:val="00E45AE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1">
    <w:name w:val="List Table 1 Light - Accent 11"/>
    <w:uiPriority w:val="99"/>
    <w:rsid w:val="00E45AE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1">
    <w:name w:val="List Table 1 Light - Accent 21"/>
    <w:uiPriority w:val="99"/>
    <w:rsid w:val="00E45AE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1">
    <w:name w:val="List Table 1 Light - Accent 31"/>
    <w:uiPriority w:val="99"/>
    <w:rsid w:val="00E45AE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1">
    <w:name w:val="List Table 1 Light - Accent 41"/>
    <w:uiPriority w:val="99"/>
    <w:rsid w:val="00E45AE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1">
    <w:name w:val="List Table 1 Light - Accent 51"/>
    <w:uiPriority w:val="99"/>
    <w:rsid w:val="00E45AE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1">
    <w:name w:val="List Table 1 Light - Accent 61"/>
    <w:uiPriority w:val="99"/>
    <w:rsid w:val="00E45AEE"/>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1">
    <w:name w:val="List Table 21"/>
    <w:uiPriority w:val="99"/>
    <w:rsid w:val="00E45AEE"/>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1">
    <w:name w:val="List Table 2 - Accent 11"/>
    <w:uiPriority w:val="99"/>
    <w:rsid w:val="00E45AEE"/>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1">
    <w:name w:val="List Table 2 - Accent 21"/>
    <w:uiPriority w:val="99"/>
    <w:rsid w:val="00E45AEE"/>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1">
    <w:name w:val="List Table 2 - Accent 31"/>
    <w:uiPriority w:val="99"/>
    <w:rsid w:val="00E45AEE"/>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1">
    <w:name w:val="List Table 2 - Accent 41"/>
    <w:uiPriority w:val="99"/>
    <w:rsid w:val="00E45AEE"/>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1">
    <w:name w:val="List Table 2 - Accent 51"/>
    <w:uiPriority w:val="99"/>
    <w:rsid w:val="00E45AEE"/>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1">
    <w:name w:val="List Table 2 - Accent 61"/>
    <w:uiPriority w:val="99"/>
    <w:rsid w:val="00E45AEE"/>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1">
    <w:name w:val="List Table 31"/>
    <w:uiPriority w:val="99"/>
    <w:rsid w:val="00E45AEE"/>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uiPriority w:val="99"/>
    <w:rsid w:val="00E45AEE"/>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uiPriority w:val="99"/>
    <w:rsid w:val="00E45AEE"/>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uiPriority w:val="99"/>
    <w:rsid w:val="00E45AEE"/>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uiPriority w:val="99"/>
    <w:rsid w:val="00E45AEE"/>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uiPriority w:val="99"/>
    <w:rsid w:val="00E45AEE"/>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uiPriority w:val="99"/>
    <w:rsid w:val="00E45AEE"/>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1">
    <w:name w:val="List Table 41"/>
    <w:uiPriority w:val="99"/>
    <w:rsid w:val="00E45AEE"/>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1">
    <w:name w:val="List Table 4 - Accent 11"/>
    <w:uiPriority w:val="99"/>
    <w:rsid w:val="00E45AEE"/>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1">
    <w:name w:val="List Table 4 - Accent 21"/>
    <w:uiPriority w:val="99"/>
    <w:rsid w:val="00E45AEE"/>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1">
    <w:name w:val="List Table 4 - Accent 31"/>
    <w:uiPriority w:val="99"/>
    <w:rsid w:val="00E45AEE"/>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1">
    <w:name w:val="List Table 4 - Accent 41"/>
    <w:uiPriority w:val="99"/>
    <w:rsid w:val="00E45AEE"/>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1">
    <w:name w:val="List Table 4 - Accent 51"/>
    <w:uiPriority w:val="99"/>
    <w:rsid w:val="00E45AEE"/>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1">
    <w:name w:val="List Table 4 - Accent 61"/>
    <w:uiPriority w:val="99"/>
    <w:rsid w:val="00E45AEE"/>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1">
    <w:name w:val="List Table 5 Dark1"/>
    <w:uiPriority w:val="99"/>
    <w:rsid w:val="00E45AEE"/>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1">
    <w:name w:val="List Table 5 Dark - Accent 11"/>
    <w:uiPriority w:val="99"/>
    <w:rsid w:val="00E45AEE"/>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1">
    <w:name w:val="List Table 5 Dark - Accent 21"/>
    <w:uiPriority w:val="99"/>
    <w:rsid w:val="00E45AEE"/>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1">
    <w:name w:val="List Table 5 Dark - Accent 31"/>
    <w:uiPriority w:val="99"/>
    <w:rsid w:val="00E45AEE"/>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1">
    <w:name w:val="List Table 5 Dark - Accent 41"/>
    <w:uiPriority w:val="99"/>
    <w:rsid w:val="00E45AEE"/>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1">
    <w:name w:val="List Table 5 Dark - Accent 51"/>
    <w:uiPriority w:val="99"/>
    <w:rsid w:val="00E45AEE"/>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1">
    <w:name w:val="List Table 5 Dark - Accent 61"/>
    <w:uiPriority w:val="99"/>
    <w:rsid w:val="00E45AEE"/>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1">
    <w:name w:val="List Table 6 Colorful1"/>
    <w:uiPriority w:val="99"/>
    <w:rsid w:val="00E45AE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uiPriority w:val="99"/>
    <w:rsid w:val="00E45AEE"/>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uiPriority w:val="99"/>
    <w:rsid w:val="00E45AEE"/>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uiPriority w:val="99"/>
    <w:rsid w:val="00E45AEE"/>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uiPriority w:val="99"/>
    <w:rsid w:val="00E45AEE"/>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uiPriority w:val="99"/>
    <w:rsid w:val="00E45AEE"/>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uiPriority w:val="99"/>
    <w:rsid w:val="00E45AEE"/>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1">
    <w:name w:val="List Table 7 Colorful1"/>
    <w:uiPriority w:val="99"/>
    <w:rsid w:val="00E45AEE"/>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uiPriority w:val="99"/>
    <w:rsid w:val="00E45AEE"/>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uiPriority w:val="99"/>
    <w:rsid w:val="00E45AEE"/>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uiPriority w:val="99"/>
    <w:rsid w:val="00E45AEE"/>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uiPriority w:val="99"/>
    <w:rsid w:val="00E45AEE"/>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uiPriority w:val="99"/>
    <w:rsid w:val="00E45AEE"/>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uiPriority w:val="99"/>
    <w:rsid w:val="00E45AEE"/>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E45AEE"/>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sid w:val="00E45AEE"/>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sid w:val="00E45AEE"/>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sid w:val="00E45AEE"/>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sid w:val="00E45AEE"/>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sid w:val="00E45AEE"/>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sid w:val="00E45AEE"/>
    <w:rPr>
      <w:color w:val="404040"/>
      <w:lang w:val="en-US" w:eastAsia="en-US"/>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sid w:val="00E45AEE"/>
    <w:rPr>
      <w:color w:val="404040"/>
      <w:lang w:val="en-US" w:eastAsia="en-US"/>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sid w:val="00E45AEE"/>
    <w:rPr>
      <w:color w:val="404040"/>
      <w:lang w:val="en-US" w:eastAsia="en-US"/>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sid w:val="00E45AEE"/>
    <w:rPr>
      <w:color w:val="404040"/>
      <w:lang w:val="en-US" w:eastAsia="en-US"/>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sid w:val="00E45AEE"/>
    <w:rPr>
      <w:color w:val="404040"/>
      <w:lang w:val="en-US" w:eastAsia="en-US"/>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sid w:val="00E45AEE"/>
    <w:rPr>
      <w:color w:val="404040"/>
      <w:lang w:val="en-US" w:eastAsia="en-US"/>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sid w:val="00E45AEE"/>
    <w:rPr>
      <w:color w:val="404040"/>
      <w:lang w:val="en-US" w:eastAsia="en-US"/>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sid w:val="00E45AEE"/>
    <w:rPr>
      <w:color w:val="404040"/>
      <w:lang w:val="en-US" w:eastAsia="en-US"/>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rsid w:val="00E45AEE"/>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E45AEE"/>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E45AEE"/>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E45AEE"/>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E45AEE"/>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E45AEE"/>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E45AEE"/>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TeksCatatanKaki">
    <w:name w:val="footnote text"/>
    <w:basedOn w:val="Normal"/>
    <w:link w:val="TeksCatatanKakiKAR"/>
    <w:uiPriority w:val="99"/>
    <w:semiHidden/>
    <w:unhideWhenUsed/>
    <w:rsid w:val="00E45AEE"/>
    <w:pPr>
      <w:spacing w:after="40" w:line="240" w:lineRule="auto"/>
    </w:pPr>
    <w:rPr>
      <w:sz w:val="18"/>
    </w:rPr>
  </w:style>
  <w:style w:type="character" w:customStyle="1" w:styleId="TeksCatatanKakiKAR">
    <w:name w:val="Teks Catatan Kaki KAR"/>
    <w:link w:val="TeksCatatanKaki"/>
    <w:uiPriority w:val="99"/>
    <w:rsid w:val="00E45AEE"/>
    <w:rPr>
      <w:sz w:val="18"/>
    </w:rPr>
  </w:style>
  <w:style w:type="character" w:styleId="ReferensiCatatanKaki">
    <w:name w:val="footnote reference"/>
    <w:basedOn w:val="FontParagrafDefault"/>
    <w:uiPriority w:val="99"/>
    <w:unhideWhenUsed/>
    <w:rsid w:val="00E45AEE"/>
    <w:rPr>
      <w:vertAlign w:val="superscript"/>
    </w:rPr>
  </w:style>
  <w:style w:type="paragraph" w:styleId="TeksCatatanAkhir">
    <w:name w:val="endnote text"/>
    <w:basedOn w:val="Normal"/>
    <w:link w:val="TeksCatatanAkhirKAR"/>
    <w:uiPriority w:val="99"/>
    <w:semiHidden/>
    <w:unhideWhenUsed/>
    <w:rsid w:val="00E45AEE"/>
    <w:pPr>
      <w:spacing w:after="0" w:line="240" w:lineRule="auto"/>
    </w:pPr>
    <w:rPr>
      <w:sz w:val="20"/>
    </w:rPr>
  </w:style>
  <w:style w:type="character" w:customStyle="1" w:styleId="TeksCatatanAkhirKAR">
    <w:name w:val="Teks Catatan Akhir KAR"/>
    <w:link w:val="TeksCatatanAkhir"/>
    <w:uiPriority w:val="99"/>
    <w:rsid w:val="00E45AEE"/>
    <w:rPr>
      <w:sz w:val="20"/>
    </w:rPr>
  </w:style>
  <w:style w:type="character" w:styleId="ReferensiCatatanAkhir">
    <w:name w:val="endnote reference"/>
    <w:basedOn w:val="FontParagrafDefault"/>
    <w:uiPriority w:val="99"/>
    <w:semiHidden/>
    <w:unhideWhenUsed/>
    <w:rsid w:val="00E45AEE"/>
    <w:rPr>
      <w:vertAlign w:val="superscript"/>
    </w:rPr>
  </w:style>
  <w:style w:type="paragraph" w:styleId="TOC1">
    <w:name w:val="toc 1"/>
    <w:basedOn w:val="Normal"/>
    <w:next w:val="Normal"/>
    <w:uiPriority w:val="39"/>
    <w:unhideWhenUsed/>
    <w:rsid w:val="00E45AEE"/>
    <w:pPr>
      <w:spacing w:after="57"/>
    </w:pPr>
  </w:style>
  <w:style w:type="paragraph" w:styleId="TOC2">
    <w:name w:val="toc 2"/>
    <w:basedOn w:val="Normal"/>
    <w:next w:val="Normal"/>
    <w:uiPriority w:val="39"/>
    <w:unhideWhenUsed/>
    <w:rsid w:val="00E45AEE"/>
    <w:pPr>
      <w:spacing w:after="57"/>
      <w:ind w:left="283"/>
    </w:pPr>
  </w:style>
  <w:style w:type="paragraph" w:styleId="TOC3">
    <w:name w:val="toc 3"/>
    <w:basedOn w:val="Normal"/>
    <w:next w:val="Normal"/>
    <w:uiPriority w:val="39"/>
    <w:unhideWhenUsed/>
    <w:rsid w:val="00E45AEE"/>
    <w:pPr>
      <w:spacing w:after="57"/>
      <w:ind w:left="567"/>
    </w:pPr>
  </w:style>
  <w:style w:type="paragraph" w:styleId="TOC4">
    <w:name w:val="toc 4"/>
    <w:basedOn w:val="Normal"/>
    <w:next w:val="Normal"/>
    <w:uiPriority w:val="39"/>
    <w:unhideWhenUsed/>
    <w:rsid w:val="00E45AEE"/>
    <w:pPr>
      <w:spacing w:after="57"/>
      <w:ind w:left="850"/>
    </w:pPr>
  </w:style>
  <w:style w:type="paragraph" w:styleId="TOC5">
    <w:name w:val="toc 5"/>
    <w:basedOn w:val="Normal"/>
    <w:next w:val="Normal"/>
    <w:uiPriority w:val="39"/>
    <w:unhideWhenUsed/>
    <w:rsid w:val="00E45AEE"/>
    <w:pPr>
      <w:spacing w:after="57"/>
      <w:ind w:left="1134"/>
    </w:pPr>
  </w:style>
  <w:style w:type="paragraph" w:styleId="TOC6">
    <w:name w:val="toc 6"/>
    <w:basedOn w:val="Normal"/>
    <w:next w:val="Normal"/>
    <w:uiPriority w:val="39"/>
    <w:unhideWhenUsed/>
    <w:rsid w:val="00E45AEE"/>
    <w:pPr>
      <w:spacing w:after="57"/>
      <w:ind w:left="1417"/>
    </w:pPr>
  </w:style>
  <w:style w:type="paragraph" w:styleId="TOC7">
    <w:name w:val="toc 7"/>
    <w:basedOn w:val="Normal"/>
    <w:next w:val="Normal"/>
    <w:uiPriority w:val="39"/>
    <w:unhideWhenUsed/>
    <w:rsid w:val="00E45AEE"/>
    <w:pPr>
      <w:spacing w:after="57"/>
      <w:ind w:left="1701"/>
    </w:pPr>
  </w:style>
  <w:style w:type="paragraph" w:styleId="TOC8">
    <w:name w:val="toc 8"/>
    <w:basedOn w:val="Normal"/>
    <w:next w:val="Normal"/>
    <w:uiPriority w:val="39"/>
    <w:unhideWhenUsed/>
    <w:rsid w:val="00E45AEE"/>
    <w:pPr>
      <w:spacing w:after="57"/>
      <w:ind w:left="1984"/>
    </w:pPr>
  </w:style>
  <w:style w:type="paragraph" w:styleId="TOC9">
    <w:name w:val="toc 9"/>
    <w:basedOn w:val="Normal"/>
    <w:next w:val="Normal"/>
    <w:uiPriority w:val="39"/>
    <w:unhideWhenUsed/>
    <w:rsid w:val="00E45AEE"/>
    <w:pPr>
      <w:spacing w:after="57"/>
      <w:ind w:left="2268"/>
    </w:pPr>
  </w:style>
  <w:style w:type="paragraph" w:styleId="JudulTOC">
    <w:name w:val="TOC Heading"/>
    <w:uiPriority w:val="39"/>
    <w:unhideWhenUsed/>
    <w:rsid w:val="00E45AEE"/>
  </w:style>
  <w:style w:type="paragraph" w:styleId="TeksBalon">
    <w:name w:val="Balloon Text"/>
    <w:basedOn w:val="Normal"/>
    <w:link w:val="TeksBalonKAR"/>
    <w:semiHidden/>
    <w:rsid w:val="00E45AEE"/>
    <w:pPr>
      <w:spacing w:after="0" w:line="240" w:lineRule="auto"/>
    </w:pPr>
    <w:rPr>
      <w:rFonts w:ascii="Tahoma" w:hAnsi="Tahoma"/>
      <w:sz w:val="16"/>
      <w:szCs w:val="16"/>
    </w:rPr>
  </w:style>
  <w:style w:type="character" w:customStyle="1" w:styleId="TeksBalonKAR">
    <w:name w:val="Teks Balon KAR"/>
    <w:link w:val="TeksBalon"/>
    <w:semiHidden/>
    <w:rsid w:val="00E45AEE"/>
    <w:rPr>
      <w:rFonts w:ascii="Tahoma" w:hAnsi="Tahoma"/>
      <w:sz w:val="16"/>
      <w:szCs w:val="16"/>
    </w:rPr>
  </w:style>
  <w:style w:type="paragraph" w:styleId="Keterangan">
    <w:name w:val="caption"/>
    <w:basedOn w:val="Normal"/>
    <w:next w:val="Normal"/>
    <w:uiPriority w:val="35"/>
    <w:qFormat/>
    <w:rsid w:val="00E45AEE"/>
    <w:pPr>
      <w:spacing w:line="240" w:lineRule="auto"/>
    </w:pPr>
    <w:rPr>
      <w:b/>
      <w:bCs/>
      <w:color w:val="4F81BD"/>
      <w:sz w:val="18"/>
      <w:szCs w:val="18"/>
    </w:rPr>
  </w:style>
  <w:style w:type="paragraph" w:styleId="Header">
    <w:name w:val="header"/>
    <w:basedOn w:val="Normal"/>
    <w:link w:val="HeaderKAR"/>
    <w:rsid w:val="00E45AEE"/>
    <w:pPr>
      <w:tabs>
        <w:tab w:val="center" w:pos="4680"/>
        <w:tab w:val="right" w:pos="9360"/>
      </w:tabs>
      <w:spacing w:after="0" w:line="240" w:lineRule="auto"/>
    </w:pPr>
  </w:style>
  <w:style w:type="character" w:customStyle="1" w:styleId="HeaderKAR">
    <w:name w:val="Header KAR"/>
    <w:basedOn w:val="FontParagrafDefault"/>
    <w:link w:val="Header"/>
    <w:rsid w:val="00E45AEE"/>
  </w:style>
  <w:style w:type="paragraph" w:styleId="Footer">
    <w:name w:val="footer"/>
    <w:basedOn w:val="Normal"/>
    <w:link w:val="FooterKAR"/>
    <w:rsid w:val="00E45AEE"/>
    <w:pPr>
      <w:tabs>
        <w:tab w:val="center" w:pos="4680"/>
        <w:tab w:val="right" w:pos="9360"/>
      </w:tabs>
      <w:spacing w:after="0" w:line="240" w:lineRule="auto"/>
    </w:pPr>
  </w:style>
  <w:style w:type="character" w:customStyle="1" w:styleId="FooterKAR">
    <w:name w:val="Footer KAR"/>
    <w:basedOn w:val="FontParagrafDefault"/>
    <w:link w:val="Footer"/>
    <w:rsid w:val="00E45AEE"/>
  </w:style>
  <w:style w:type="character" w:styleId="Kuat">
    <w:name w:val="Strong"/>
    <w:rsid w:val="00E45AEE"/>
    <w:rPr>
      <w:b/>
      <w:bCs/>
    </w:rPr>
  </w:style>
  <w:style w:type="paragraph" w:styleId="TeksIsi">
    <w:name w:val="Body Text"/>
    <w:basedOn w:val="Normal"/>
    <w:link w:val="TeksIsiKAR"/>
    <w:rsid w:val="00E45AEE"/>
    <w:pPr>
      <w:spacing w:after="120"/>
    </w:pPr>
    <w:rPr>
      <w:sz w:val="20"/>
      <w:szCs w:val="20"/>
    </w:rPr>
  </w:style>
  <w:style w:type="character" w:customStyle="1" w:styleId="TeksIsiKAR">
    <w:name w:val="Teks Isi KAR"/>
    <w:link w:val="TeksIsi"/>
    <w:rsid w:val="00E45AEE"/>
    <w:rPr>
      <w:rFonts w:ascii="Calibri" w:eastAsia="Calibri" w:hAnsi="Calibri"/>
      <w:lang w:val="en-US" w:eastAsia="en-US"/>
    </w:rPr>
  </w:style>
  <w:style w:type="character" w:styleId="Hyperlink">
    <w:name w:val="Hyperlink"/>
    <w:uiPriority w:val="99"/>
    <w:rsid w:val="00E45AEE"/>
    <w:rPr>
      <w:color w:val="0000FF"/>
      <w:u w:val="single"/>
    </w:rPr>
  </w:style>
  <w:style w:type="paragraph" w:styleId="Indeks1">
    <w:name w:val="index 1"/>
    <w:basedOn w:val="Normal"/>
    <w:next w:val="Normal"/>
    <w:semiHidden/>
    <w:rsid w:val="00E45AEE"/>
    <w:pPr>
      <w:ind w:left="220" w:hanging="220"/>
    </w:pPr>
  </w:style>
  <w:style w:type="paragraph" w:customStyle="1" w:styleId="Style">
    <w:name w:val="Style"/>
    <w:rsid w:val="00E45AEE"/>
    <w:pPr>
      <w:widowControl w:val="0"/>
    </w:pPr>
    <w:rPr>
      <w:rFonts w:ascii="Times New Roman" w:eastAsia="MS Mincho" w:hAnsi="Times New Roman"/>
      <w:sz w:val="24"/>
      <w:szCs w:val="24"/>
      <w:lang w:val="en-US" w:eastAsia="ja-JP"/>
    </w:rPr>
  </w:style>
  <w:style w:type="paragraph" w:customStyle="1" w:styleId="NASKAH">
    <w:name w:val="NASKAH"/>
    <w:basedOn w:val="Normal"/>
    <w:qFormat/>
    <w:rsid w:val="00D77772"/>
    <w:pPr>
      <w:spacing w:after="0" w:line="480" w:lineRule="auto"/>
      <w:ind w:firstLine="567"/>
      <w:jc w:val="both"/>
    </w:pPr>
    <w:rPr>
      <w:rFonts w:ascii="Times New Roman" w:hAnsi="Times New Roman"/>
      <w:sz w:val="24"/>
      <w:szCs w:val="24"/>
    </w:rPr>
  </w:style>
  <w:style w:type="character" w:styleId="ReferensiKomentar">
    <w:name w:val="annotation reference"/>
    <w:basedOn w:val="FontParagrafDefault"/>
    <w:uiPriority w:val="99"/>
    <w:semiHidden/>
    <w:unhideWhenUsed/>
    <w:rsid w:val="00EA1B1F"/>
    <w:rPr>
      <w:sz w:val="16"/>
      <w:szCs w:val="16"/>
    </w:rPr>
  </w:style>
  <w:style w:type="paragraph" w:styleId="TeksKomentar">
    <w:name w:val="annotation text"/>
    <w:basedOn w:val="Normal"/>
    <w:link w:val="TeksKomentarKAR"/>
    <w:uiPriority w:val="99"/>
    <w:semiHidden/>
    <w:unhideWhenUsed/>
    <w:rsid w:val="00EA1B1F"/>
    <w:pPr>
      <w:spacing w:line="240" w:lineRule="auto"/>
    </w:pPr>
    <w:rPr>
      <w:sz w:val="20"/>
      <w:szCs w:val="20"/>
    </w:rPr>
  </w:style>
  <w:style w:type="character" w:customStyle="1" w:styleId="TeksKomentarKAR">
    <w:name w:val="Teks Komentar KAR"/>
    <w:basedOn w:val="FontParagrafDefault"/>
    <w:link w:val="TeksKomentar"/>
    <w:uiPriority w:val="99"/>
    <w:semiHidden/>
    <w:rsid w:val="00EA1B1F"/>
    <w:rPr>
      <w:lang w:val="en-US" w:eastAsia="en-US"/>
    </w:rPr>
  </w:style>
  <w:style w:type="paragraph" w:styleId="SubjekKomentar">
    <w:name w:val="annotation subject"/>
    <w:basedOn w:val="TeksKomentar"/>
    <w:next w:val="TeksKomentar"/>
    <w:link w:val="SubjekKomentarKAR"/>
    <w:uiPriority w:val="99"/>
    <w:semiHidden/>
    <w:unhideWhenUsed/>
    <w:rsid w:val="00EA1B1F"/>
    <w:rPr>
      <w:b/>
      <w:bCs/>
    </w:rPr>
  </w:style>
  <w:style w:type="character" w:customStyle="1" w:styleId="SubjekKomentarKAR">
    <w:name w:val="Subjek Komentar KAR"/>
    <w:basedOn w:val="TeksKomentarKAR"/>
    <w:link w:val="SubjekKomentar"/>
    <w:uiPriority w:val="99"/>
    <w:semiHidden/>
    <w:rsid w:val="00EA1B1F"/>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94F87-26AE-40CB-BF85-6DAD731D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17465</Words>
  <Characters>99555</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HASRIA</dc:creator>
  <cp:lastModifiedBy>Hasria Ney</cp:lastModifiedBy>
  <cp:revision>2</cp:revision>
  <dcterms:created xsi:type="dcterms:W3CDTF">2021-12-02T00:26:00Z</dcterms:created>
  <dcterms:modified xsi:type="dcterms:W3CDTF">2021-12-02T00:26:00Z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c41497f5-6d95-34af-8a1f-52b579cf8643</vt:lpwstr>
  </property>
  <property fmtid="{D5CDD505-2E9C-101B-9397-08002B2CF9AE}" pid="4" name="Mendeley Citation Style_1">
    <vt:lpwstr>http://csl.mendeley.com/styles/470161571/elsevier-harvard</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http://csl.mendeley.com/styles/470161571/elsevier-harvard</vt:lpwstr>
  </property>
  <property fmtid="{D5CDD505-2E9C-101B-9397-08002B2CF9AE}" pid="16" name="Mendeley Recent Style Name 5_1">
    <vt:lpwstr>Elsevier - Harvard (with titles) - Masri Razak</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http://csl.mendeley.com/styles/470161571/universitas-halu-oleo-teknik-geologi</vt:lpwstr>
  </property>
  <property fmtid="{D5CDD505-2E9C-101B-9397-08002B2CF9AE}" pid="24" name="Mendeley Recent Style Name 9_1">
    <vt:lpwstr>Universitas Halu Oleo, Teknik Geologi - Masri Razak, M.T</vt:lpwstr>
  </property>
</Properties>
</file>